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72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129"/>
      </w:tblGrid>
      <w:tr w:rsidR="00B31078" w:rsidRPr="00063F14">
        <w:tc>
          <w:tcPr>
            <w:tcW w:w="8369" w:type="dxa"/>
            <w:gridSpan w:val="2"/>
          </w:tcPr>
          <w:p w:rsidR="00B31078" w:rsidRPr="00063F14" w:rsidRDefault="00916D24">
            <w:pPr>
              <w:spacing w:line="480" w:lineRule="exact"/>
              <w:rPr>
                <w:rFonts w:cs="Arial"/>
                <w:b/>
                <w:sz w:val="48"/>
                <w:szCs w:val="48"/>
                <w:lang w:val="en-GB"/>
              </w:rPr>
            </w:pPr>
            <w:r w:rsidRPr="00063F14">
              <w:rPr>
                <w:rFonts w:cs="Arial"/>
                <w:b/>
                <w:sz w:val="48"/>
                <w:szCs w:val="48"/>
                <w:lang w:val="en-GB"/>
              </w:rPr>
              <w:t>Dutch</w:t>
            </w:r>
            <w:r w:rsidR="00626594" w:rsidRPr="00063F14">
              <w:rPr>
                <w:rFonts w:cs="Arial"/>
                <w:b/>
                <w:sz w:val="48"/>
                <w:szCs w:val="48"/>
                <w:lang w:val="en-GB"/>
              </w:rPr>
              <w:t xml:space="preserve"> Accreditation</w:t>
            </w:r>
            <w:r w:rsidR="007A7886" w:rsidRPr="00063F14">
              <w:rPr>
                <w:rFonts w:cs="Arial"/>
                <w:b/>
                <w:sz w:val="48"/>
                <w:szCs w:val="48"/>
                <w:lang w:val="en-GB"/>
              </w:rPr>
              <w:t xml:space="preserve"> </w:t>
            </w:r>
            <w:r w:rsidRPr="00063F14">
              <w:rPr>
                <w:rFonts w:cs="Arial"/>
                <w:b/>
                <w:sz w:val="48"/>
                <w:szCs w:val="48"/>
                <w:lang w:val="en-GB"/>
              </w:rPr>
              <w:t xml:space="preserve">Council </w:t>
            </w:r>
            <w:r w:rsidR="007A7886" w:rsidRPr="00063F14">
              <w:rPr>
                <w:rFonts w:cs="Arial"/>
                <w:b/>
                <w:sz w:val="48"/>
                <w:szCs w:val="48"/>
                <w:lang w:val="en-GB"/>
              </w:rPr>
              <w:t>(RvA)</w:t>
            </w:r>
          </w:p>
          <w:p w:rsidR="00B31078" w:rsidRPr="00063F14" w:rsidRDefault="00B31078">
            <w:pPr>
              <w:spacing w:line="480" w:lineRule="exact"/>
              <w:rPr>
                <w:rFonts w:cs="Arial"/>
                <w:b/>
                <w:sz w:val="48"/>
                <w:szCs w:val="48"/>
                <w:lang w:val="en-GB"/>
              </w:rPr>
            </w:pPr>
          </w:p>
        </w:tc>
      </w:tr>
      <w:tr w:rsidR="00B31078" w:rsidRPr="00063F14">
        <w:tc>
          <w:tcPr>
            <w:tcW w:w="8369" w:type="dxa"/>
            <w:gridSpan w:val="2"/>
          </w:tcPr>
          <w:p w:rsidR="00B31078" w:rsidRPr="00063F14" w:rsidRDefault="00B31078">
            <w:pPr>
              <w:spacing w:line="840" w:lineRule="exact"/>
              <w:rPr>
                <w:rFonts w:cs="Arial"/>
                <w:b/>
                <w:sz w:val="24"/>
                <w:lang w:val="en-GB"/>
              </w:rPr>
            </w:pPr>
          </w:p>
        </w:tc>
      </w:tr>
      <w:tr w:rsidR="00A63540" w:rsidTr="00E24A62">
        <w:tc>
          <w:tcPr>
            <w:tcW w:w="8369" w:type="dxa"/>
            <w:gridSpan w:val="2"/>
          </w:tcPr>
          <w:p w:rsidR="00A63540" w:rsidRDefault="007C45C2" w:rsidP="00E24A62">
            <w:pPr>
              <w:spacing w:line="680" w:lineRule="exact"/>
              <w:rPr>
                <w:rFonts w:cs="Arial"/>
                <w:b/>
                <w:sz w:val="56"/>
                <w:szCs w:val="64"/>
              </w:rPr>
            </w:pPr>
            <w:r>
              <w:rPr>
                <w:rFonts w:cs="Arial"/>
                <w:b/>
                <w:sz w:val="56"/>
                <w:szCs w:val="64"/>
                <w:lang w:val="en-GB"/>
              </w:rPr>
              <w:t>English example Calibration Certificate</w:t>
            </w:r>
            <w:r w:rsidR="00A63540">
              <w:rPr>
                <w:rFonts w:cs="Arial"/>
                <w:b/>
                <w:bCs/>
                <w:sz w:val="20"/>
                <w:szCs w:val="20"/>
              </w:rPr>
              <w:br/>
            </w:r>
          </w:p>
        </w:tc>
      </w:tr>
      <w:tr w:rsidR="00A63540" w:rsidTr="00E24A62">
        <w:tc>
          <w:tcPr>
            <w:tcW w:w="8369" w:type="dxa"/>
            <w:gridSpan w:val="2"/>
          </w:tcPr>
          <w:p w:rsidR="00A63540" w:rsidRDefault="00A63540" w:rsidP="00E24A62">
            <w:pPr>
              <w:spacing w:line="680" w:lineRule="exact"/>
              <w:rPr>
                <w:rFonts w:cs="Arial"/>
                <w:b/>
                <w:sz w:val="64"/>
                <w:szCs w:val="64"/>
              </w:rPr>
            </w:pPr>
          </w:p>
        </w:tc>
      </w:tr>
      <w:tr w:rsidR="00A63540" w:rsidRPr="00403841" w:rsidTr="00E24A62">
        <w:trPr>
          <w:trHeight w:val="432"/>
        </w:trPr>
        <w:tc>
          <w:tcPr>
            <w:tcW w:w="3240" w:type="dxa"/>
          </w:tcPr>
          <w:p w:rsidR="00A63540" w:rsidRPr="000A2E77" w:rsidRDefault="00A63540" w:rsidP="00E24A62">
            <w:pPr>
              <w:spacing w:line="420" w:lineRule="exact"/>
              <w:rPr>
                <w:rFonts w:cs="Arial"/>
                <w:b/>
                <w:sz w:val="24"/>
                <w:lang w:val="fr-FR"/>
              </w:rPr>
            </w:pPr>
            <w:r w:rsidRPr="00403841">
              <w:rPr>
                <w:rFonts w:cs="Arial"/>
                <w:b/>
                <w:sz w:val="24"/>
              </w:rPr>
              <w:t>Document code:</w:t>
            </w:r>
          </w:p>
        </w:tc>
        <w:tc>
          <w:tcPr>
            <w:tcW w:w="5129" w:type="dxa"/>
          </w:tcPr>
          <w:p w:rsidR="00A63540" w:rsidRPr="00403841" w:rsidRDefault="00A63540" w:rsidP="00555A43">
            <w:pPr>
              <w:spacing w:line="420" w:lineRule="exact"/>
              <w:rPr>
                <w:rFonts w:cs="Arial"/>
                <w:b/>
                <w:sz w:val="24"/>
              </w:rPr>
            </w:pPr>
            <w:r w:rsidRPr="00403841">
              <w:rPr>
                <w:rFonts w:cs="Arial"/>
                <w:b/>
                <w:sz w:val="24"/>
              </w:rPr>
              <w:t>RvA</w:t>
            </w:r>
            <w:r w:rsidRPr="000A2E77">
              <w:rPr>
                <w:rFonts w:cs="Arial"/>
                <w:b/>
                <w:sz w:val="24"/>
              </w:rPr>
              <w:t>-</w:t>
            </w:r>
            <w:r w:rsidR="00555A43">
              <w:rPr>
                <w:rFonts w:cs="Arial"/>
                <w:b/>
                <w:sz w:val="24"/>
              </w:rPr>
              <w:fldChar w:fldCharType="begin"/>
            </w:r>
            <w:r w:rsidR="00555A43">
              <w:rPr>
                <w:rFonts w:cs="Arial"/>
                <w:b/>
                <w:sz w:val="24"/>
              </w:rPr>
              <w:instrText xml:space="preserve"> REF  bmCode  \* MERGEFORMAT </w:instrText>
            </w:r>
            <w:r w:rsidR="00555A43">
              <w:rPr>
                <w:rFonts w:cs="Arial"/>
                <w:b/>
                <w:sz w:val="24"/>
              </w:rPr>
              <w:fldChar w:fldCharType="separate"/>
            </w:r>
            <w:r w:rsidR="0082639B" w:rsidRPr="0082639B">
              <w:rPr>
                <w:rFonts w:cs="Arial"/>
                <w:b/>
                <w:sz w:val="24"/>
              </w:rPr>
              <w:t>I2.22-UK</w:t>
            </w:r>
            <w:r w:rsidR="00555A43">
              <w:rPr>
                <w:rFonts w:cs="Arial"/>
                <w:b/>
                <w:sz w:val="24"/>
              </w:rPr>
              <w:fldChar w:fldCharType="end"/>
            </w:r>
          </w:p>
        </w:tc>
      </w:tr>
      <w:tr w:rsidR="00A63540" w:rsidRPr="000A2E77" w:rsidTr="00E24A62">
        <w:tc>
          <w:tcPr>
            <w:tcW w:w="3240" w:type="dxa"/>
          </w:tcPr>
          <w:p w:rsidR="00A63540" w:rsidRPr="000A2E77" w:rsidRDefault="00A63540" w:rsidP="00E24A62">
            <w:pPr>
              <w:spacing w:line="420" w:lineRule="exact"/>
              <w:rPr>
                <w:rFonts w:cs="Arial"/>
                <w:b/>
                <w:sz w:val="24"/>
              </w:rPr>
            </w:pPr>
          </w:p>
        </w:tc>
        <w:tc>
          <w:tcPr>
            <w:tcW w:w="5129" w:type="dxa"/>
          </w:tcPr>
          <w:p w:rsidR="00A63540" w:rsidRPr="000A2E77" w:rsidRDefault="00A63540" w:rsidP="00555A43">
            <w:pPr>
              <w:spacing w:line="420" w:lineRule="exac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Versi</w:t>
            </w:r>
            <w:r w:rsidR="0050330D">
              <w:rPr>
                <w:rFonts w:cs="Arial"/>
                <w:b/>
                <w:sz w:val="24"/>
              </w:rPr>
              <w:t>on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740E0D">
              <w:rPr>
                <w:rFonts w:cs="Arial"/>
                <w:b/>
                <w:sz w:val="24"/>
              </w:rPr>
              <w:fldChar w:fldCharType="begin"/>
            </w:r>
            <w:r w:rsidRPr="00740E0D">
              <w:rPr>
                <w:rFonts w:cs="Arial"/>
                <w:b/>
                <w:sz w:val="24"/>
              </w:rPr>
              <w:instrText xml:space="preserve"> REF  bmVersion \</w:instrText>
            </w:r>
            <w:r>
              <w:rPr>
                <w:rFonts w:cs="Arial"/>
                <w:b/>
                <w:sz w:val="24"/>
              </w:rPr>
              <w:instrText>@</w:instrText>
            </w:r>
            <w:r w:rsidRPr="00740E0D">
              <w:rPr>
                <w:rFonts w:cs="Arial"/>
                <w:b/>
                <w:sz w:val="24"/>
              </w:rPr>
              <w:instrText xml:space="preserve"> </w:instrText>
            </w:r>
            <w:r>
              <w:rPr>
                <w:rFonts w:cs="Arial"/>
                <w:b/>
                <w:sz w:val="24"/>
              </w:rPr>
              <w:instrText xml:space="preserve">MERGEFIELD \* MERGEFORMAT </w:instrText>
            </w:r>
            <w:r w:rsidRPr="00740E0D">
              <w:rPr>
                <w:rFonts w:cs="Arial"/>
                <w:b/>
                <w:sz w:val="24"/>
              </w:rPr>
              <w:fldChar w:fldCharType="separate"/>
            </w:r>
            <w:r w:rsidR="0082639B" w:rsidRPr="0082639B">
              <w:rPr>
                <w:rFonts w:cs="Arial"/>
                <w:b/>
                <w:sz w:val="24"/>
              </w:rPr>
              <w:t>2</w:t>
            </w:r>
            <w:r w:rsidRPr="00740E0D">
              <w:rPr>
                <w:rFonts w:cs="Arial"/>
                <w:b/>
                <w:sz w:val="24"/>
              </w:rPr>
              <w:fldChar w:fldCharType="end"/>
            </w:r>
            <w:r>
              <w:rPr>
                <w:rFonts w:cs="Arial"/>
                <w:b/>
                <w:sz w:val="24"/>
              </w:rPr>
              <w:t xml:space="preserve">, </w:t>
            </w:r>
            <w:r w:rsidR="00555A43">
              <w:rPr>
                <w:rFonts w:cs="Arial"/>
                <w:b/>
                <w:sz w:val="24"/>
              </w:rPr>
              <w:fldChar w:fldCharType="begin"/>
            </w:r>
            <w:r w:rsidR="00555A43">
              <w:rPr>
                <w:rFonts w:cs="Arial"/>
                <w:b/>
                <w:sz w:val="24"/>
              </w:rPr>
              <w:instrText xml:space="preserve"> REF  bmVersionDate  \* MERGEFORMAT </w:instrText>
            </w:r>
            <w:r w:rsidR="00555A43">
              <w:rPr>
                <w:rFonts w:cs="Arial"/>
                <w:b/>
                <w:sz w:val="24"/>
              </w:rPr>
              <w:fldChar w:fldCharType="separate"/>
            </w:r>
            <w:r w:rsidR="0082639B" w:rsidRPr="0082639B">
              <w:rPr>
                <w:rFonts w:cs="Arial"/>
                <w:b/>
                <w:sz w:val="24"/>
              </w:rPr>
              <w:t>20-4-2016</w:t>
            </w:r>
            <w:r w:rsidR="00555A43">
              <w:rPr>
                <w:rFonts w:cs="Arial"/>
                <w:b/>
                <w:sz w:val="24"/>
              </w:rPr>
              <w:fldChar w:fldCharType="end"/>
            </w:r>
          </w:p>
        </w:tc>
      </w:tr>
      <w:tr w:rsidR="00B31078" w:rsidRPr="00063F14">
        <w:tc>
          <w:tcPr>
            <w:tcW w:w="8369" w:type="dxa"/>
            <w:gridSpan w:val="2"/>
          </w:tcPr>
          <w:p w:rsidR="00B31078" w:rsidRPr="00063F14" w:rsidRDefault="00B31078" w:rsidP="00C0682B">
            <w:pPr>
              <w:spacing w:line="680" w:lineRule="exact"/>
              <w:rPr>
                <w:rFonts w:cs="Arial"/>
                <w:b/>
                <w:sz w:val="56"/>
                <w:szCs w:val="64"/>
                <w:lang w:val="en-GB"/>
              </w:rPr>
            </w:pPr>
          </w:p>
        </w:tc>
      </w:tr>
    </w:tbl>
    <w:p w:rsidR="00B31078" w:rsidRPr="00063F14" w:rsidRDefault="00B31078">
      <w:pPr>
        <w:rPr>
          <w:rFonts w:cs="Arial"/>
          <w:b/>
          <w:sz w:val="24"/>
          <w:lang w:val="en-GB"/>
        </w:rPr>
      </w:pPr>
    </w:p>
    <w:p w:rsidR="00B31078" w:rsidRPr="00063F14" w:rsidRDefault="00B31078">
      <w:pPr>
        <w:rPr>
          <w:rFonts w:cs="Arial"/>
          <w:b/>
          <w:sz w:val="24"/>
          <w:lang w:val="en-GB"/>
        </w:rPr>
      </w:pPr>
    </w:p>
    <w:p w:rsidR="00B31078" w:rsidRPr="00063F14" w:rsidRDefault="00B31078">
      <w:pPr>
        <w:rPr>
          <w:rFonts w:cs="Arial"/>
          <w:b/>
          <w:sz w:val="24"/>
          <w:lang w:val="en-GB"/>
        </w:rPr>
      </w:pPr>
    </w:p>
    <w:p w:rsidR="00B31078" w:rsidRPr="00063F14" w:rsidRDefault="00B31078">
      <w:pPr>
        <w:rPr>
          <w:rFonts w:cs="Arial"/>
          <w:b/>
          <w:sz w:val="24"/>
          <w:lang w:val="en-GB"/>
        </w:rPr>
      </w:pPr>
    </w:p>
    <w:p w:rsidR="00B31078" w:rsidRPr="00063F14" w:rsidRDefault="00B31078">
      <w:pPr>
        <w:rPr>
          <w:rFonts w:cs="Arial"/>
          <w:b/>
          <w:sz w:val="24"/>
          <w:lang w:val="en-GB"/>
        </w:rPr>
      </w:pPr>
      <w:r w:rsidRPr="00063F14">
        <w:rPr>
          <w:rFonts w:cs="Arial"/>
          <w:b/>
          <w:sz w:val="24"/>
          <w:lang w:val="en-GB"/>
        </w:rPr>
        <w:br w:type="page"/>
      </w:r>
      <w:r w:rsidR="0082639B">
        <w:rPr>
          <w:rFonts w:cs="Arial"/>
          <w:b/>
          <w:noProof/>
          <w:sz w:val="20"/>
          <w:lang w:val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24pt;width:351pt;height:63pt;z-index:251656192" stroked="f">
            <v:textbox style="mso-next-textbox:#_x0000_s1026">
              <w:txbxContent>
                <w:p w:rsidR="000A0434" w:rsidRPr="00492BAD" w:rsidRDefault="000A0434" w:rsidP="00801B5D">
                  <w:pPr>
                    <w:autoSpaceDE w:val="0"/>
                    <w:autoSpaceDN w:val="0"/>
                    <w:adjustRightInd w:val="0"/>
                    <w:rPr>
                      <w:sz w:val="14"/>
                      <w:lang w:val="en-US"/>
                    </w:rPr>
                  </w:pPr>
                  <w:r w:rsidRPr="00492BAD">
                    <w:rPr>
                      <w:rFonts w:cs="Arial"/>
                      <w:sz w:val="14"/>
                      <w:lang w:val="en-US"/>
                    </w:rPr>
                    <w:t xml:space="preserve">RvA </w:t>
                  </w:r>
                  <w:r w:rsidR="00CB382F">
                    <w:rPr>
                      <w:rFonts w:cs="Arial"/>
                      <w:sz w:val="14"/>
                      <w:lang w:val="en-US"/>
                    </w:rPr>
                    <w:t>information</w:t>
                  </w:r>
                  <w:r w:rsidR="00A63540">
                    <w:rPr>
                      <w:rFonts w:cs="Arial"/>
                      <w:sz w:val="14"/>
                      <w:lang w:val="en-US"/>
                    </w:rPr>
                    <w:t xml:space="preserve"> documents </w:t>
                  </w:r>
                  <w:r w:rsidRPr="00492BAD">
                    <w:rPr>
                      <w:rFonts w:cs="Arial"/>
                      <w:sz w:val="14"/>
                      <w:lang w:val="en-US"/>
                    </w:rPr>
                    <w:t xml:space="preserve">describe the RvA rules and its policy on specific subjects. </w:t>
                  </w:r>
                  <w:r w:rsidRPr="00492BAD">
                    <w:rPr>
                      <w:sz w:val="14"/>
                      <w:lang w:val="en-US"/>
                    </w:rPr>
                    <w:t xml:space="preserve">A current version of the </w:t>
                  </w:r>
                  <w:r w:rsidR="00CB382F">
                    <w:rPr>
                      <w:sz w:val="14"/>
                      <w:lang w:val="en-US"/>
                    </w:rPr>
                    <w:t>information</w:t>
                  </w:r>
                  <w:r w:rsidRPr="00492BAD">
                    <w:rPr>
                      <w:sz w:val="14"/>
                      <w:lang w:val="en-US"/>
                    </w:rPr>
                    <w:t xml:space="preserve"> </w:t>
                  </w:r>
                  <w:r w:rsidR="00A63540">
                    <w:rPr>
                      <w:rFonts w:cs="Arial"/>
                      <w:sz w:val="14"/>
                      <w:lang w:val="en-US"/>
                    </w:rPr>
                    <w:t>document</w:t>
                  </w:r>
                  <w:r w:rsidRPr="00492BAD">
                    <w:rPr>
                      <w:sz w:val="14"/>
                      <w:lang w:val="en-US"/>
                    </w:rPr>
                    <w:t>s is available through the RvA web site (</w:t>
                  </w:r>
                  <w:hyperlink r:id="rId8" w:history="1">
                    <w:r w:rsidRPr="00492BAD">
                      <w:rPr>
                        <w:rStyle w:val="Hyperlink"/>
                        <w:sz w:val="14"/>
                        <w:lang w:val="en-US"/>
                      </w:rPr>
                      <w:t>www.rva.nl</w:t>
                    </w:r>
                  </w:hyperlink>
                  <w:r w:rsidRPr="00492BAD">
                    <w:rPr>
                      <w:sz w:val="14"/>
                      <w:lang w:val="en-US"/>
                    </w:rPr>
                    <w:t xml:space="preserve">). </w:t>
                  </w:r>
                </w:p>
              </w:txbxContent>
            </v:textbox>
          </v:shape>
        </w:pict>
      </w:r>
    </w:p>
    <w:p w:rsidR="00B31078" w:rsidRPr="00063F14" w:rsidRDefault="00B31078">
      <w:pPr>
        <w:rPr>
          <w:rFonts w:cs="Arial"/>
          <w:b/>
          <w:sz w:val="24"/>
          <w:lang w:val="en-GB"/>
        </w:rPr>
      </w:pPr>
    </w:p>
    <w:p w:rsidR="00B31078" w:rsidRPr="00063F14" w:rsidRDefault="00B31078">
      <w:pPr>
        <w:rPr>
          <w:rFonts w:cs="Arial"/>
          <w:b/>
          <w:sz w:val="24"/>
          <w:lang w:val="en-GB"/>
        </w:rPr>
        <w:sectPr w:rsidR="00B31078" w:rsidRPr="00063F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144" w:right="567" w:bottom="1191" w:left="4082" w:header="2268" w:footer="255" w:gutter="0"/>
          <w:cols w:space="708"/>
          <w:titlePg/>
          <w:docGrid w:linePitch="360"/>
        </w:sectPr>
      </w:pPr>
    </w:p>
    <w:p w:rsidR="007C45C2" w:rsidRDefault="0082639B" w:rsidP="007C45C2">
      <w:pPr>
        <w:tabs>
          <w:tab w:val="left" w:pos="-1439"/>
          <w:tab w:val="left" w:pos="-720"/>
        </w:tabs>
        <w:suppressAutoHyphens/>
        <w:rPr>
          <w:sz w:val="20"/>
          <w:lang w:val="en-GB"/>
        </w:rPr>
      </w:pPr>
      <w:r>
        <w:rPr>
          <w:lang w:val="en-GB"/>
        </w:rPr>
        <w:pict>
          <v:rect id="_x0000_s1030" style="position:absolute;margin-left:6.85pt;margin-top:40.3pt;width:219.25pt;height:119.9pt;z-index:-251657216;mso-position-horizontal-relative:margin;mso-position-vertical-relative:page" o:allowincell="f" filled="f" stroked="f" strokeweight="0">
            <v:textbox style="mso-next-textbox:#_x0000_s1030" inset="0,0,0,0">
              <w:txbxContent>
                <w:p w:rsidR="007C45C2" w:rsidRDefault="007C45C2" w:rsidP="007C45C2">
                  <w:pPr>
                    <w:pBdr>
                      <w:top w:val="single" w:sz="18" w:space="11" w:color="auto"/>
                      <w:left w:val="single" w:sz="2" w:space="10" w:color="FFFFFF"/>
                      <w:bottom w:val="single" w:sz="18" w:space="9" w:color="auto"/>
                      <w:right w:val="single" w:sz="2" w:space="10" w:color="FFFFFF"/>
                    </w:pBdr>
                    <w:shd w:val="pct10" w:color="auto" w:fill="auto"/>
                    <w:tabs>
                      <w:tab w:val="left" w:pos="-1440"/>
                      <w:tab w:val="left" w:pos="-720"/>
                    </w:tabs>
                    <w:suppressAutoHyphens/>
                    <w:rPr>
                      <w:spacing w:val="-2"/>
                      <w:lang w:val="en-US"/>
                    </w:rPr>
                  </w:pPr>
                </w:p>
              </w:txbxContent>
            </v:textbox>
            <w10:wrap anchorx="margin" anchory="page"/>
          </v:rect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5in;margin-top:-24.95pt;width:85.85pt;height:77.65pt;z-index:251658240">
            <v:imagedata r:id="rId15" o:title="logo-cl-en-calibration-000"/>
          </v:shape>
        </w:pict>
      </w:r>
      <w:r w:rsidR="007C45C2">
        <w:rPr>
          <w:sz w:val="20"/>
          <w:lang w:val="en-GB"/>
        </w:rPr>
        <w:t xml:space="preserve">English example certificate </w:t>
      </w:r>
    </w:p>
    <w:p w:rsidR="007C45C2" w:rsidRDefault="007C45C2" w:rsidP="007C45C2">
      <w:pPr>
        <w:tabs>
          <w:tab w:val="left" w:pos="-1985"/>
          <w:tab w:val="left" w:pos="-1439"/>
          <w:tab w:val="left" w:pos="-720"/>
          <w:tab w:val="left" w:pos="0"/>
          <w:tab w:val="left" w:pos="751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z w:val="20"/>
          <w:lang w:val="en-GB"/>
        </w:rPr>
      </w:pPr>
    </w:p>
    <w:p w:rsidR="007C45C2" w:rsidRDefault="007C45C2" w:rsidP="007C45C2">
      <w:pPr>
        <w:tabs>
          <w:tab w:val="left" w:pos="-1439"/>
          <w:tab w:val="left" w:pos="-720"/>
          <w:tab w:val="left" w:pos="0"/>
          <w:tab w:val="left" w:pos="793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z w:val="20"/>
          <w:lang w:val="en-GB"/>
        </w:rPr>
      </w:pPr>
      <w:r>
        <w:rPr>
          <w:sz w:val="24"/>
          <w:lang w:val="en-GB"/>
        </w:rPr>
        <w:tab/>
        <w:t>Name and logo</w:t>
      </w:r>
      <w:r>
        <w:rPr>
          <w:sz w:val="20"/>
          <w:lang w:val="en-GB"/>
        </w:rPr>
        <w:t xml:space="preserve">      </w:t>
      </w:r>
    </w:p>
    <w:p w:rsidR="007C45C2" w:rsidRDefault="0082639B" w:rsidP="007C45C2">
      <w:pPr>
        <w:tabs>
          <w:tab w:val="left" w:pos="-1439"/>
          <w:tab w:val="left" w:pos="-720"/>
          <w:tab w:val="left" w:pos="0"/>
          <w:tab w:val="left" w:pos="793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z w:val="20"/>
          <w:lang w:val="en-GB"/>
        </w:rPr>
      </w:pPr>
      <w:r>
        <w:rPr>
          <w:sz w:val="24"/>
          <w:lang w:val="en-GB"/>
        </w:rPr>
        <w:pict>
          <v:shape id="_x0000_s1031" type="#_x0000_t202" style="position:absolute;margin-left:423.4pt;margin-top:12.1pt;width:26.6pt;height:8.95pt;flip:x y;z-index:251657216" filled="f" stroked="f">
            <v:textbox>
              <w:txbxContent>
                <w:p w:rsidR="007C45C2" w:rsidRDefault="007C45C2" w:rsidP="007C45C2">
                  <w:pPr>
                    <w:rPr>
                      <w:sz w:val="30"/>
                    </w:rPr>
                  </w:pPr>
                </w:p>
              </w:txbxContent>
            </v:textbox>
          </v:shape>
        </w:pict>
      </w:r>
      <w:r w:rsidR="007C45C2">
        <w:rPr>
          <w:sz w:val="24"/>
          <w:lang w:val="en-GB"/>
        </w:rPr>
        <w:tab/>
        <w:t>of the accredited lab.</w:t>
      </w:r>
    </w:p>
    <w:p w:rsidR="007C45C2" w:rsidRDefault="007C45C2" w:rsidP="007C45C2">
      <w:pPr>
        <w:pStyle w:val="Plattetekst"/>
        <w:tabs>
          <w:tab w:val="right" w:pos="9000"/>
        </w:tabs>
        <w:rPr>
          <w:rFonts w:ascii="Univers 45 Light" w:hAnsi="Univers 45 Light"/>
          <w:b/>
          <w:sz w:val="28"/>
          <w:lang w:val="en-GB"/>
        </w:rPr>
      </w:pPr>
      <w:r>
        <w:rPr>
          <w:sz w:val="22"/>
          <w:lang w:val="en-GB"/>
        </w:rPr>
        <w:tab/>
      </w:r>
      <w:r>
        <w:rPr>
          <w:rFonts w:ascii="Univers 45 Light" w:hAnsi="Univers 45 Light"/>
          <w:b/>
          <w:sz w:val="28"/>
          <w:lang w:val="en-GB"/>
        </w:rPr>
        <w:t>CALIBRATION CERTIFICATE</w:t>
      </w:r>
    </w:p>
    <w:p w:rsidR="007C45C2" w:rsidRDefault="007C45C2" w:rsidP="007C45C2">
      <w:pPr>
        <w:tabs>
          <w:tab w:val="left" w:pos="-1439"/>
          <w:tab w:val="left" w:pos="-720"/>
          <w:tab w:val="left" w:pos="0"/>
          <w:tab w:val="left" w:pos="793"/>
          <w:tab w:val="left" w:pos="5103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z w:val="22"/>
          <w:lang w:val="en-GB"/>
        </w:rPr>
      </w:pPr>
    </w:p>
    <w:p w:rsidR="007C45C2" w:rsidRDefault="007C45C2" w:rsidP="007C45C2">
      <w:pPr>
        <w:tabs>
          <w:tab w:val="left" w:pos="-1439"/>
          <w:tab w:val="left" w:pos="-720"/>
          <w:tab w:val="left" w:pos="0"/>
          <w:tab w:val="left" w:pos="793"/>
          <w:tab w:val="righ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lang w:val="en-GB"/>
        </w:rPr>
      </w:pPr>
      <w:r>
        <w:rPr>
          <w:lang w:val="en-GB"/>
        </w:rPr>
        <w:t>Page .. of   ..</w:t>
      </w:r>
      <w:r>
        <w:rPr>
          <w:lang w:val="en-GB"/>
        </w:rPr>
        <w:tab/>
        <w:t>certificate number</w:t>
      </w:r>
      <w:r w:rsidR="00555A43">
        <w:rPr>
          <w:lang w:val="en-GB"/>
        </w:rPr>
        <w:t>:</w:t>
      </w:r>
      <w:r>
        <w:rPr>
          <w:lang w:val="en-GB"/>
        </w:rPr>
        <w:t xml:space="preserve"> </w:t>
      </w:r>
      <w:r>
        <w:rPr>
          <w:i/>
          <w:lang w:val="en-GB"/>
        </w:rPr>
        <w:t>unique</w:t>
      </w:r>
    </w:p>
    <w:p w:rsidR="007C45C2" w:rsidRDefault="007C45C2" w:rsidP="007C45C2">
      <w:pPr>
        <w:tabs>
          <w:tab w:val="left" w:pos="-1439"/>
          <w:tab w:val="left" w:pos="-720"/>
          <w:tab w:val="left" w:pos="0"/>
          <w:tab w:val="left" w:pos="793"/>
          <w:tab w:val="left" w:pos="5387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lang w:val="en-GB"/>
        </w:rPr>
      </w:pPr>
    </w:p>
    <w:p w:rsidR="007C45C2" w:rsidRDefault="007C45C2" w:rsidP="007C45C2">
      <w:pPr>
        <w:pStyle w:val="Koptekst"/>
        <w:tabs>
          <w:tab w:val="clear" w:pos="4536"/>
          <w:tab w:val="clear" w:pos="9072"/>
          <w:tab w:val="left" w:pos="-1439"/>
          <w:tab w:val="left" w:pos="-720"/>
          <w:tab w:val="left" w:pos="0"/>
          <w:tab w:val="left" w:pos="1800"/>
          <w:tab w:val="left" w:pos="2268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lang w:val="en-GB"/>
        </w:rPr>
      </w:pPr>
      <w:r>
        <w:rPr>
          <w:lang w:val="en-GB"/>
        </w:rPr>
        <w:t>Applicant</w:t>
      </w:r>
      <w:r w:rsidR="00555A43">
        <w:rPr>
          <w:lang w:val="en-GB"/>
        </w:rPr>
        <w:t>:</w:t>
      </w:r>
      <w:r>
        <w:rPr>
          <w:lang w:val="en-GB"/>
        </w:rPr>
        <w:tab/>
      </w:r>
      <w:r>
        <w:rPr>
          <w:i/>
          <w:iCs/>
          <w:lang w:val="en-GB"/>
        </w:rPr>
        <w:t>unique identification of customer</w:t>
      </w:r>
    </w:p>
    <w:p w:rsidR="007C45C2" w:rsidRDefault="007C45C2" w:rsidP="007C45C2">
      <w:pPr>
        <w:tabs>
          <w:tab w:val="left" w:pos="-1439"/>
          <w:tab w:val="left" w:pos="-720"/>
          <w:tab w:val="left" w:pos="0"/>
          <w:tab w:val="left" w:pos="1800"/>
          <w:tab w:val="left" w:pos="2268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813" w:hanging="1813"/>
        <w:rPr>
          <w:lang w:val="en-GB"/>
        </w:rPr>
      </w:pPr>
      <w:r>
        <w:rPr>
          <w:lang w:val="en-GB"/>
        </w:rPr>
        <w:t>Instrument</w:t>
      </w:r>
      <w:r w:rsidR="00555A43">
        <w:rPr>
          <w:lang w:val="en-GB"/>
        </w:rPr>
        <w:t>:</w:t>
      </w:r>
      <w:r>
        <w:rPr>
          <w:lang w:val="en-GB"/>
        </w:rPr>
        <w:tab/>
      </w:r>
      <w:r>
        <w:rPr>
          <w:i/>
          <w:lang w:val="en-GB"/>
        </w:rPr>
        <w:tab/>
        <w:t>unique identification</w:t>
      </w:r>
    </w:p>
    <w:p w:rsidR="007C45C2" w:rsidRDefault="007C45C2" w:rsidP="007C45C2">
      <w:pPr>
        <w:tabs>
          <w:tab w:val="left" w:pos="-1439"/>
          <w:tab w:val="left" w:pos="-720"/>
          <w:tab w:val="left" w:pos="0"/>
          <w:tab w:val="left" w:pos="1800"/>
          <w:tab w:val="left" w:pos="2268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lang w:val="en-GB"/>
        </w:rPr>
      </w:pPr>
      <w:r>
        <w:rPr>
          <w:lang w:val="en-GB"/>
        </w:rPr>
        <w:t>Manufacturer</w:t>
      </w:r>
      <w:r w:rsidR="00555A43">
        <w:rPr>
          <w:lang w:val="en-GB"/>
        </w:rPr>
        <w:t>:</w:t>
      </w:r>
      <w:r>
        <w:rPr>
          <w:lang w:val="en-GB"/>
        </w:rPr>
        <w:tab/>
      </w:r>
    </w:p>
    <w:p w:rsidR="007C45C2" w:rsidRDefault="007C45C2" w:rsidP="007C45C2">
      <w:pPr>
        <w:tabs>
          <w:tab w:val="left" w:pos="-1439"/>
          <w:tab w:val="left" w:pos="-720"/>
          <w:tab w:val="left" w:pos="0"/>
          <w:tab w:val="left" w:pos="1800"/>
          <w:tab w:val="left" w:pos="2268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lang w:val="en-GB"/>
        </w:rPr>
      </w:pPr>
      <w:r>
        <w:rPr>
          <w:lang w:val="en-GB"/>
        </w:rPr>
        <w:t>Type</w:t>
      </w:r>
      <w:r w:rsidR="00555A43">
        <w:rPr>
          <w:lang w:val="en-GB"/>
        </w:rPr>
        <w:t>:</w:t>
      </w:r>
      <w:r>
        <w:rPr>
          <w:lang w:val="en-GB"/>
        </w:rPr>
        <w:tab/>
      </w:r>
    </w:p>
    <w:p w:rsidR="007C45C2" w:rsidRDefault="007C45C2" w:rsidP="007C45C2">
      <w:pPr>
        <w:tabs>
          <w:tab w:val="left" w:pos="-1439"/>
          <w:tab w:val="left" w:pos="-720"/>
          <w:tab w:val="left" w:pos="0"/>
          <w:tab w:val="left" w:pos="1800"/>
          <w:tab w:val="left" w:pos="2268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lang w:val="en-GB"/>
        </w:rPr>
      </w:pPr>
      <w:r>
        <w:rPr>
          <w:lang w:val="en-GB"/>
        </w:rPr>
        <w:t>Serial number</w:t>
      </w:r>
      <w:r w:rsidR="00555A43">
        <w:rPr>
          <w:lang w:val="en-GB"/>
        </w:rPr>
        <w:t>:</w:t>
      </w:r>
      <w:r>
        <w:rPr>
          <w:lang w:val="en-GB"/>
        </w:rPr>
        <w:tab/>
      </w:r>
    </w:p>
    <w:p w:rsidR="007C45C2" w:rsidRDefault="007C45C2" w:rsidP="007C45C2">
      <w:pPr>
        <w:tabs>
          <w:tab w:val="left" w:pos="-1439"/>
          <w:tab w:val="left" w:pos="-720"/>
          <w:tab w:val="left" w:pos="0"/>
          <w:tab w:val="left" w:pos="793"/>
          <w:tab w:val="left" w:pos="2268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lang w:val="en-GB"/>
        </w:rPr>
      </w:pPr>
    </w:p>
    <w:p w:rsidR="007C45C2" w:rsidRDefault="007C45C2" w:rsidP="007C45C2">
      <w:pPr>
        <w:tabs>
          <w:tab w:val="left" w:pos="-1439"/>
          <w:tab w:val="left" w:pos="-720"/>
          <w:tab w:val="left" w:pos="0"/>
          <w:tab w:val="left" w:pos="793"/>
          <w:tab w:val="left" w:pos="1800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lang w:val="en-GB"/>
        </w:rPr>
      </w:pPr>
      <w:r>
        <w:rPr>
          <w:lang w:val="en-GB"/>
        </w:rPr>
        <w:t>calibration method</w:t>
      </w:r>
      <w:r w:rsidR="00555A43">
        <w:rPr>
          <w:lang w:val="en-GB"/>
        </w:rPr>
        <w:t>:</w:t>
      </w:r>
      <w:r>
        <w:rPr>
          <w:lang w:val="en-GB"/>
        </w:rPr>
        <w:tab/>
      </w:r>
      <w:r>
        <w:rPr>
          <w:i/>
          <w:lang w:val="en-GB"/>
        </w:rPr>
        <w:t>Brief explanation of method or reference to publicly available document (standard).</w:t>
      </w:r>
    </w:p>
    <w:p w:rsidR="007C45C2" w:rsidRDefault="007C45C2" w:rsidP="007C45C2">
      <w:pPr>
        <w:tabs>
          <w:tab w:val="left" w:pos="-1439"/>
          <w:tab w:val="left" w:pos="-720"/>
          <w:tab w:val="left" w:pos="0"/>
          <w:tab w:val="left" w:pos="793"/>
          <w:tab w:val="left" w:pos="2268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lang w:val="en-GB"/>
        </w:rPr>
      </w:pPr>
    </w:p>
    <w:p w:rsidR="007C45C2" w:rsidRDefault="007C45C2" w:rsidP="007C45C2">
      <w:pPr>
        <w:tabs>
          <w:tab w:val="left" w:pos="-1439"/>
          <w:tab w:val="left" w:pos="-720"/>
          <w:tab w:val="left" w:pos="0"/>
          <w:tab w:val="left" w:pos="793"/>
          <w:tab w:val="left" w:pos="2268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lang w:val="en-GB"/>
        </w:rPr>
      </w:pPr>
      <w:r>
        <w:rPr>
          <w:lang w:val="en-GB"/>
        </w:rPr>
        <w:t>environmental conditions</w:t>
      </w:r>
      <w:r w:rsidR="00555A43">
        <w:rPr>
          <w:lang w:val="en-GB"/>
        </w:rPr>
        <w:t>:</w:t>
      </w:r>
      <w:r w:rsidR="00555A43">
        <w:rPr>
          <w:lang w:val="en-GB"/>
        </w:rPr>
        <w:tab/>
      </w:r>
    </w:p>
    <w:p w:rsidR="007C45C2" w:rsidRDefault="007C45C2" w:rsidP="007C45C2">
      <w:pPr>
        <w:tabs>
          <w:tab w:val="left" w:pos="-1439"/>
          <w:tab w:val="left" w:pos="-720"/>
          <w:tab w:val="left" w:pos="0"/>
          <w:tab w:val="left" w:pos="793"/>
          <w:tab w:val="left" w:pos="2268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lang w:val="en-GB"/>
        </w:rPr>
      </w:pPr>
      <w:r>
        <w:rPr>
          <w:lang w:val="en-GB"/>
        </w:rPr>
        <w:t>date of calibration/</w:t>
      </w:r>
    </w:p>
    <w:p w:rsidR="007C45C2" w:rsidRDefault="007C45C2" w:rsidP="007C45C2">
      <w:pPr>
        <w:tabs>
          <w:tab w:val="left" w:pos="-1439"/>
          <w:tab w:val="left" w:pos="-720"/>
          <w:tab w:val="left" w:pos="0"/>
          <w:tab w:val="left" w:pos="793"/>
          <w:tab w:val="left" w:pos="2268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lang w:val="en-GB"/>
        </w:rPr>
      </w:pPr>
      <w:r>
        <w:rPr>
          <w:lang w:val="en-GB"/>
        </w:rPr>
        <w:t>period of calibration</w:t>
      </w:r>
      <w:r w:rsidR="00555A43">
        <w:rPr>
          <w:lang w:val="en-GB"/>
        </w:rPr>
        <w:t>:</w:t>
      </w:r>
      <w:r w:rsidR="00555A43">
        <w:rPr>
          <w:lang w:val="en-GB"/>
        </w:rPr>
        <w:tab/>
      </w:r>
    </w:p>
    <w:p w:rsidR="007C45C2" w:rsidRDefault="007C45C2" w:rsidP="007C45C2">
      <w:pPr>
        <w:tabs>
          <w:tab w:val="left" w:pos="-1439"/>
          <w:tab w:val="left" w:pos="-720"/>
          <w:tab w:val="left" w:pos="0"/>
          <w:tab w:val="left" w:pos="2268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813" w:hanging="1813"/>
        <w:rPr>
          <w:lang w:val="en-GB"/>
        </w:rPr>
      </w:pPr>
    </w:p>
    <w:p w:rsidR="007C45C2" w:rsidRDefault="007C45C2" w:rsidP="007C45C2">
      <w:pPr>
        <w:tabs>
          <w:tab w:val="left" w:pos="-1439"/>
          <w:tab w:val="left" w:pos="-720"/>
          <w:tab w:val="left" w:pos="0"/>
          <w:tab w:val="left" w:pos="2268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813" w:hanging="1813"/>
        <w:rPr>
          <w:lang w:val="en-GB"/>
        </w:rPr>
      </w:pPr>
      <w:r>
        <w:rPr>
          <w:lang w:val="en-GB"/>
        </w:rPr>
        <w:t>results</w:t>
      </w:r>
      <w:r w:rsidR="00555A43">
        <w:rPr>
          <w:lang w:val="en-GB"/>
        </w:rPr>
        <w:t>:</w:t>
      </w:r>
      <w:r>
        <w:rPr>
          <w:lang w:val="en-GB"/>
        </w:rPr>
        <w:tab/>
      </w:r>
      <w:r>
        <w:rPr>
          <w:i/>
          <w:lang w:val="en-GB"/>
        </w:rPr>
        <w:t>may be stated on following pages, possible combined with uncertainties</w:t>
      </w:r>
    </w:p>
    <w:p w:rsidR="007C45C2" w:rsidRDefault="007C45C2" w:rsidP="007C45C2">
      <w:pPr>
        <w:tabs>
          <w:tab w:val="left" w:pos="-1439"/>
          <w:tab w:val="left" w:pos="-720"/>
          <w:tab w:val="left" w:pos="0"/>
          <w:tab w:val="left" w:pos="793"/>
          <w:tab w:val="left" w:pos="2268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lang w:val="en-GB"/>
        </w:rPr>
      </w:pPr>
    </w:p>
    <w:p w:rsidR="007C45C2" w:rsidRDefault="00555A43" w:rsidP="007C45C2">
      <w:pPr>
        <w:tabs>
          <w:tab w:val="left" w:pos="-1439"/>
          <w:tab w:val="left" w:pos="-720"/>
          <w:tab w:val="left" w:pos="0"/>
          <w:tab w:val="left" w:pos="793"/>
          <w:tab w:val="left" w:pos="1800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800" w:hanging="1800"/>
        <w:rPr>
          <w:lang w:val="en-GB"/>
        </w:rPr>
      </w:pPr>
      <w:r>
        <w:rPr>
          <w:lang w:val="en-GB"/>
        </w:rPr>
        <w:t>uncertainty:</w:t>
      </w:r>
      <w:r w:rsidR="007C45C2">
        <w:rPr>
          <w:lang w:val="en-GB"/>
        </w:rPr>
        <w:tab/>
        <w:t xml:space="preserve">The reported </w:t>
      </w:r>
      <w:r w:rsidR="0029723E">
        <w:rPr>
          <w:lang w:val="en-GB"/>
        </w:rPr>
        <w:t>expanded</w:t>
      </w:r>
      <w:r w:rsidR="008E5E76">
        <w:rPr>
          <w:lang w:val="en-GB"/>
        </w:rPr>
        <w:t xml:space="preserve"> </w:t>
      </w:r>
      <w:r w:rsidR="007C45C2">
        <w:rPr>
          <w:lang w:val="en-GB"/>
        </w:rPr>
        <w:t xml:space="preserve">uncertainty is based on </w:t>
      </w:r>
      <w:r w:rsidR="008E5E76">
        <w:rPr>
          <w:lang w:val="en-GB"/>
        </w:rPr>
        <w:t>the</w:t>
      </w:r>
      <w:r w:rsidR="007C45C2">
        <w:rPr>
          <w:lang w:val="en-GB"/>
        </w:rPr>
        <w:t xml:space="preserve"> standard uncertainty </w:t>
      </w:r>
      <w:r w:rsidR="008E5E76">
        <w:rPr>
          <w:lang w:val="en-GB"/>
        </w:rPr>
        <w:t xml:space="preserve">of the measurement </w:t>
      </w:r>
      <w:r w:rsidR="007C45C2">
        <w:rPr>
          <w:lang w:val="en-GB"/>
        </w:rPr>
        <w:t xml:space="preserve">multiplied by a coverage factor </w:t>
      </w:r>
      <w:r w:rsidR="007C45C2" w:rsidRPr="008E5E76">
        <w:rPr>
          <w:lang w:val="en-GB"/>
        </w:rPr>
        <w:t>k</w:t>
      </w:r>
      <w:r w:rsidR="007C45C2">
        <w:rPr>
          <w:lang w:val="en-GB"/>
        </w:rPr>
        <w:t xml:space="preserve">, </w:t>
      </w:r>
      <w:r w:rsidR="00225B0A" w:rsidRPr="00225B0A">
        <w:rPr>
          <w:lang w:val="en-GB"/>
        </w:rPr>
        <w:t xml:space="preserve">such that the coverage probability corresponds to </w:t>
      </w:r>
      <w:r>
        <w:rPr>
          <w:lang w:val="en-GB"/>
        </w:rPr>
        <w:t>approx</w:t>
      </w:r>
      <w:r w:rsidR="008E5E76">
        <w:rPr>
          <w:lang w:val="en-GB"/>
        </w:rPr>
        <w:t>imately</w:t>
      </w:r>
      <w:r>
        <w:rPr>
          <w:lang w:val="en-GB"/>
        </w:rPr>
        <w:t xml:space="preserve"> </w:t>
      </w:r>
      <w:r w:rsidR="00FC533F" w:rsidRPr="00555A43">
        <w:rPr>
          <w:lang w:val="en-GB"/>
        </w:rPr>
        <w:t>95%</w:t>
      </w:r>
      <w:r w:rsidRPr="00555A43">
        <w:rPr>
          <w:lang w:val="en-GB"/>
        </w:rPr>
        <w:t>.</w:t>
      </w:r>
      <w:r w:rsidR="00FC533F">
        <w:rPr>
          <w:lang w:val="en-GB"/>
        </w:rPr>
        <w:t xml:space="preserve"> </w:t>
      </w:r>
      <w:r w:rsidR="00225B0A">
        <w:rPr>
          <w:lang w:val="en-GB"/>
        </w:rPr>
        <w:br/>
      </w:r>
      <w:r w:rsidR="007C45C2">
        <w:rPr>
          <w:lang w:val="en-GB"/>
        </w:rPr>
        <w:t>The standard uncertainty has been determined in accordance with EA 04/2.</w:t>
      </w:r>
    </w:p>
    <w:p w:rsidR="007C45C2" w:rsidRDefault="007C45C2" w:rsidP="007C45C2">
      <w:pPr>
        <w:tabs>
          <w:tab w:val="left" w:pos="-1439"/>
          <w:tab w:val="left" w:pos="-720"/>
          <w:tab w:val="left" w:pos="0"/>
          <w:tab w:val="left" w:pos="793"/>
          <w:tab w:val="left" w:pos="2268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lang w:val="en-GB"/>
        </w:rPr>
      </w:pPr>
    </w:p>
    <w:p w:rsidR="007C45C2" w:rsidRDefault="00555A43" w:rsidP="007C45C2">
      <w:pPr>
        <w:tabs>
          <w:tab w:val="left" w:pos="-1439"/>
          <w:tab w:val="left" w:pos="-720"/>
          <w:tab w:val="left" w:pos="0"/>
          <w:tab w:val="left" w:pos="793"/>
          <w:tab w:val="left" w:pos="1800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800" w:hanging="1800"/>
        <w:rPr>
          <w:lang w:val="en-GB"/>
        </w:rPr>
      </w:pPr>
      <w:r>
        <w:rPr>
          <w:lang w:val="en-GB"/>
        </w:rPr>
        <w:t>Traceability:</w:t>
      </w:r>
      <w:r w:rsidR="007C45C2">
        <w:rPr>
          <w:i/>
          <w:lang w:val="en-GB"/>
        </w:rPr>
        <w:tab/>
      </w:r>
      <w:r w:rsidR="007C45C2">
        <w:rPr>
          <w:lang w:val="en-GB"/>
        </w:rPr>
        <w:t xml:space="preserve">The measurements have been executed using standards for which the traceability to (inter) national standards has been demonstrated towards the RvA. </w:t>
      </w:r>
    </w:p>
    <w:p w:rsidR="007C45C2" w:rsidRDefault="007C45C2" w:rsidP="007C45C2">
      <w:pPr>
        <w:tabs>
          <w:tab w:val="left" w:pos="-1439"/>
          <w:tab w:val="left" w:pos="-720"/>
          <w:tab w:val="left" w:pos="0"/>
          <w:tab w:val="left" w:pos="793"/>
          <w:tab w:val="left" w:pos="1813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lang w:val="en-GB"/>
        </w:rPr>
      </w:pPr>
    </w:p>
    <w:p w:rsidR="007C45C2" w:rsidRDefault="00555A43" w:rsidP="007C45C2">
      <w:pPr>
        <w:tabs>
          <w:tab w:val="left" w:pos="-1418"/>
          <w:tab w:val="left" w:pos="-720"/>
          <w:tab w:val="left" w:pos="0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lang w:val="en-GB"/>
        </w:rPr>
      </w:pPr>
      <w:r>
        <w:rPr>
          <w:lang w:val="en-GB"/>
        </w:rPr>
        <w:t>D</w:t>
      </w:r>
      <w:r w:rsidR="007C45C2">
        <w:rPr>
          <w:lang w:val="en-GB"/>
        </w:rPr>
        <w:t>ate</w:t>
      </w:r>
      <w:r>
        <w:rPr>
          <w:lang w:val="en-GB"/>
        </w:rPr>
        <w:t>:</w:t>
      </w:r>
    </w:p>
    <w:p w:rsidR="007C45C2" w:rsidRDefault="007C45C2" w:rsidP="007C45C2">
      <w:pPr>
        <w:tabs>
          <w:tab w:val="left" w:pos="-1418"/>
          <w:tab w:val="left" w:pos="-720"/>
          <w:tab w:val="left" w:pos="0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lang w:val="en-GB"/>
        </w:rPr>
      </w:pPr>
    </w:p>
    <w:p w:rsidR="00555A43" w:rsidRDefault="00555A43" w:rsidP="007C45C2">
      <w:pPr>
        <w:tabs>
          <w:tab w:val="left" w:pos="-1418"/>
          <w:tab w:val="left" w:pos="-720"/>
          <w:tab w:val="left" w:pos="0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lang w:val="en-GB"/>
        </w:rPr>
      </w:pPr>
    </w:p>
    <w:p w:rsidR="00555A43" w:rsidRDefault="00555A43" w:rsidP="007C45C2">
      <w:pPr>
        <w:tabs>
          <w:tab w:val="left" w:pos="-1418"/>
          <w:tab w:val="left" w:pos="-720"/>
          <w:tab w:val="left" w:pos="0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lang w:val="en-GB"/>
        </w:rPr>
      </w:pPr>
    </w:p>
    <w:p w:rsidR="00555A43" w:rsidRDefault="00555A43" w:rsidP="007C45C2">
      <w:pPr>
        <w:tabs>
          <w:tab w:val="left" w:pos="-1418"/>
          <w:tab w:val="left" w:pos="-720"/>
          <w:tab w:val="left" w:pos="0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lang w:val="en-GB"/>
        </w:rPr>
      </w:pPr>
    </w:p>
    <w:p w:rsidR="007C45C2" w:rsidRDefault="007C45C2" w:rsidP="007C45C2">
      <w:pPr>
        <w:tabs>
          <w:tab w:val="left" w:pos="-1418"/>
          <w:tab w:val="left" w:pos="-720"/>
          <w:tab w:val="left" w:pos="0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lang w:val="en-GB"/>
        </w:rPr>
      </w:pPr>
      <w:r>
        <w:rPr>
          <w:lang w:val="en-GB"/>
        </w:rPr>
        <w:t>name (signatory)</w:t>
      </w:r>
    </w:p>
    <w:p w:rsidR="007C45C2" w:rsidRDefault="007C45C2" w:rsidP="007C45C2">
      <w:pPr>
        <w:tabs>
          <w:tab w:val="left" w:pos="-1439"/>
          <w:tab w:val="left" w:pos="-720"/>
          <w:tab w:val="left" w:pos="0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z w:val="20"/>
          <w:lang w:val="en-GB"/>
        </w:rPr>
      </w:pPr>
      <w:r>
        <w:rPr>
          <w:lang w:val="en-GB"/>
        </w:rPr>
        <w:t>function (for example Technical Cal. Manager)</w:t>
      </w:r>
    </w:p>
    <w:tbl>
      <w:tblPr>
        <w:tblW w:w="9639" w:type="dxa"/>
        <w:tblInd w:w="88" w:type="dxa"/>
        <w:tblLayout w:type="fixed"/>
        <w:tblCellMar>
          <w:left w:w="88" w:type="dxa"/>
          <w:right w:w="88" w:type="dxa"/>
        </w:tblCellMar>
        <w:tblLook w:val="0000" w:firstRow="0" w:lastRow="0" w:firstColumn="0" w:lastColumn="0" w:noHBand="0" w:noVBand="0"/>
      </w:tblPr>
      <w:tblGrid>
        <w:gridCol w:w="3543"/>
        <w:gridCol w:w="3261"/>
        <w:gridCol w:w="2835"/>
      </w:tblGrid>
      <w:tr w:rsidR="007C45C2" w:rsidRPr="00225B0A" w:rsidTr="00555A43">
        <w:trPr>
          <w:trHeight w:hRule="exact" w:val="1552"/>
        </w:trPr>
        <w:tc>
          <w:tcPr>
            <w:tcW w:w="35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  <w:shd w:val="pct10" w:color="auto" w:fill="auto"/>
          </w:tcPr>
          <w:p w:rsidR="007C45C2" w:rsidRDefault="007C45C2" w:rsidP="008E6935">
            <w:pPr>
              <w:tabs>
                <w:tab w:val="left" w:pos="-1439"/>
                <w:tab w:val="left" w:pos="-720"/>
                <w:tab w:val="left" w:pos="0"/>
                <w:tab w:val="left" w:pos="793"/>
                <w:tab w:val="left" w:pos="1813"/>
                <w:tab w:val="left" w:pos="6065"/>
                <w:tab w:val="left" w:pos="725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2"/>
              <w:jc w:val="center"/>
              <w:rPr>
                <w:sz w:val="20"/>
                <w:lang w:val="en-GB"/>
              </w:rPr>
            </w:pPr>
          </w:p>
          <w:p w:rsidR="007C45C2" w:rsidRDefault="007C45C2" w:rsidP="008E6935">
            <w:pPr>
              <w:tabs>
                <w:tab w:val="left" w:pos="-1439"/>
                <w:tab w:val="left" w:pos="-720"/>
                <w:tab w:val="left" w:pos="0"/>
                <w:tab w:val="left" w:pos="793"/>
                <w:tab w:val="left" w:pos="1813"/>
                <w:tab w:val="left" w:pos="6065"/>
                <w:tab w:val="left" w:pos="725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center"/>
              <w:rPr>
                <w:sz w:val="20"/>
                <w:lang w:val="en-GB"/>
              </w:rPr>
            </w:pPr>
          </w:p>
          <w:p w:rsidR="007C45C2" w:rsidRDefault="007C45C2" w:rsidP="008E6935">
            <w:pPr>
              <w:tabs>
                <w:tab w:val="left" w:pos="-1439"/>
                <w:tab w:val="left" w:pos="-720"/>
                <w:tab w:val="left" w:pos="0"/>
                <w:tab w:val="left" w:pos="793"/>
                <w:tab w:val="left" w:pos="1813"/>
                <w:tab w:val="left" w:pos="6065"/>
                <w:tab w:val="left" w:pos="725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Address of Laboratory</w:t>
            </w:r>
          </w:p>
        </w:tc>
        <w:tc>
          <w:tcPr>
            <w:tcW w:w="3261" w:type="dxa"/>
            <w:tcBorders>
              <w:left w:val="single" w:sz="7" w:space="0" w:color="auto"/>
            </w:tcBorders>
          </w:tcPr>
          <w:p w:rsidR="007C45C2" w:rsidRDefault="007C45C2" w:rsidP="008E6935">
            <w:pPr>
              <w:tabs>
                <w:tab w:val="left" w:pos="-1439"/>
                <w:tab w:val="left" w:pos="-720"/>
                <w:tab w:val="left" w:pos="0"/>
                <w:tab w:val="left" w:pos="793"/>
                <w:tab w:val="left" w:pos="1813"/>
                <w:tab w:val="left" w:pos="6065"/>
                <w:tab w:val="left" w:pos="725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2" w:line="200" w:lineRule="exact"/>
              <w:rPr>
                <w:sz w:val="16"/>
                <w:lang w:val="en-GB"/>
              </w:rPr>
            </w:pPr>
            <w:r>
              <w:rPr>
                <w:sz w:val="12"/>
                <w:lang w:val="en-GB"/>
              </w:rPr>
              <w:t xml:space="preserve">RvA  is member of the European Co-operation for Accreditation (EA) and is one of the signatories to the EA Multilateral Agreement </w:t>
            </w:r>
            <w:r w:rsidR="00555A43">
              <w:rPr>
                <w:sz w:val="12"/>
                <w:lang w:val="en-GB"/>
              </w:rPr>
              <w:t xml:space="preserve">(MLA) </w:t>
            </w:r>
            <w:r>
              <w:rPr>
                <w:sz w:val="12"/>
                <w:lang w:val="en-GB"/>
              </w:rPr>
              <w:t>and to the ILAC Mutual Recognition Arrangement (MRA) for the mutual recognition of calibration certificates.</w:t>
            </w:r>
          </w:p>
          <w:p w:rsidR="007C45C2" w:rsidRDefault="007C45C2" w:rsidP="008E6935">
            <w:pPr>
              <w:tabs>
                <w:tab w:val="left" w:pos="-1439"/>
                <w:tab w:val="left" w:pos="-720"/>
                <w:tab w:val="left" w:pos="0"/>
                <w:tab w:val="left" w:pos="793"/>
                <w:tab w:val="left" w:pos="1813"/>
                <w:tab w:val="left" w:pos="6065"/>
                <w:tab w:val="left" w:pos="725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line="200" w:lineRule="exact"/>
              <w:rPr>
                <w:sz w:val="16"/>
                <w:lang w:val="en-GB"/>
              </w:rPr>
            </w:pPr>
          </w:p>
          <w:p w:rsidR="007C45C2" w:rsidRDefault="007C45C2" w:rsidP="008E6935">
            <w:pPr>
              <w:tabs>
                <w:tab w:val="left" w:pos="-1439"/>
                <w:tab w:val="left" w:pos="-720"/>
                <w:tab w:val="left" w:pos="0"/>
                <w:tab w:val="left" w:pos="793"/>
                <w:tab w:val="left" w:pos="1813"/>
                <w:tab w:val="left" w:pos="6065"/>
                <w:tab w:val="left" w:pos="725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sz w:val="20"/>
                <w:lang w:val="en-GB"/>
              </w:rPr>
            </w:pPr>
          </w:p>
        </w:tc>
        <w:tc>
          <w:tcPr>
            <w:tcW w:w="2835" w:type="dxa"/>
          </w:tcPr>
          <w:p w:rsidR="007C45C2" w:rsidRDefault="007C45C2" w:rsidP="008E6935">
            <w:pPr>
              <w:tabs>
                <w:tab w:val="left" w:pos="-1439"/>
                <w:tab w:val="left" w:pos="-720"/>
                <w:tab w:val="left" w:pos="0"/>
                <w:tab w:val="left" w:pos="793"/>
                <w:tab w:val="left" w:pos="1813"/>
                <w:tab w:val="left" w:pos="6065"/>
                <w:tab w:val="left" w:pos="725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2" w:line="200" w:lineRule="exact"/>
              <w:rPr>
                <w:sz w:val="12"/>
                <w:lang w:val="en-GB"/>
              </w:rPr>
            </w:pPr>
            <w:r>
              <w:rPr>
                <w:sz w:val="12"/>
                <w:lang w:val="en-GB"/>
              </w:rPr>
              <w:t xml:space="preserve">Reproduction of the complete certificate is allowed. Parts of the certificate may only be produced with written approval of the calibration laboratory. </w:t>
            </w:r>
          </w:p>
          <w:p w:rsidR="007C45C2" w:rsidRDefault="007C45C2" w:rsidP="008E6935">
            <w:pPr>
              <w:tabs>
                <w:tab w:val="left" w:pos="-1439"/>
                <w:tab w:val="left" w:pos="-720"/>
                <w:tab w:val="left" w:pos="0"/>
                <w:tab w:val="left" w:pos="793"/>
                <w:tab w:val="left" w:pos="1813"/>
                <w:tab w:val="left" w:pos="6065"/>
                <w:tab w:val="left" w:pos="725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line="200" w:lineRule="exact"/>
              <w:rPr>
                <w:sz w:val="12"/>
                <w:lang w:val="en-GB"/>
              </w:rPr>
            </w:pPr>
          </w:p>
          <w:p w:rsidR="007C45C2" w:rsidRDefault="007C45C2" w:rsidP="008E6935">
            <w:pPr>
              <w:tabs>
                <w:tab w:val="left" w:pos="-1439"/>
                <w:tab w:val="left" w:pos="-720"/>
                <w:tab w:val="left" w:pos="0"/>
                <w:tab w:val="left" w:pos="793"/>
                <w:tab w:val="left" w:pos="1813"/>
                <w:tab w:val="left" w:pos="6065"/>
                <w:tab w:val="left" w:pos="725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line="200" w:lineRule="exact"/>
              <w:rPr>
                <w:sz w:val="20"/>
                <w:lang w:val="en-GB"/>
              </w:rPr>
            </w:pPr>
            <w:r>
              <w:rPr>
                <w:sz w:val="12"/>
                <w:lang w:val="en-GB"/>
              </w:rPr>
              <w:t>This certificate is issued provided that the Raad voor Accreditatie does not assume any liability.</w:t>
            </w:r>
          </w:p>
        </w:tc>
      </w:tr>
    </w:tbl>
    <w:p w:rsidR="00CA4958" w:rsidRPr="00FD6CA0" w:rsidRDefault="00CA4958" w:rsidP="00EE3A56">
      <w:pPr>
        <w:pStyle w:val="Kop1"/>
        <w:numPr>
          <w:ilvl w:val="0"/>
          <w:numId w:val="0"/>
        </w:numPr>
        <w:rPr>
          <w:sz w:val="20"/>
          <w:szCs w:val="20"/>
          <w:lang w:val="en-GB"/>
        </w:rPr>
      </w:pPr>
    </w:p>
    <w:sectPr w:rsidR="00CA4958" w:rsidRPr="00FD6CA0" w:rsidSect="00555A43">
      <w:headerReference w:type="default" r:id="rId16"/>
      <w:footerReference w:type="default" r:id="rId17"/>
      <w:type w:val="oddPage"/>
      <w:pgSz w:w="11907" w:h="16840" w:code="9"/>
      <w:pgMar w:top="1644" w:right="1418" w:bottom="1276" w:left="1418" w:header="709" w:footer="683" w:gutter="0"/>
      <w:pgNumType w:start="3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7A" w:rsidRDefault="00F55B7A">
      <w:r>
        <w:separator/>
      </w:r>
    </w:p>
  </w:endnote>
  <w:endnote w:type="continuationSeparator" w:id="0">
    <w:p w:rsidR="00F55B7A" w:rsidRDefault="00F5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9B" w:rsidRDefault="0082639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9B" w:rsidRDefault="0082639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9B" w:rsidRDefault="0082639B">
    <w:pPr>
      <w:pStyle w:val="Voettekst"/>
    </w:pPr>
    <w:bookmarkStart w:id="0" w:name="_GoBack"/>
    <w:bookmarkEnd w:id="0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34" w:rsidRPr="002A3F20" w:rsidRDefault="002A3F20" w:rsidP="002A3F20">
    <w:pPr>
      <w:pStyle w:val="Voettekst"/>
      <w:pBdr>
        <w:top w:val="single" w:sz="4" w:space="1" w:color="auto"/>
      </w:pBdr>
      <w:tabs>
        <w:tab w:val="clear" w:pos="9072"/>
        <w:tab w:val="right" w:pos="9180"/>
      </w:tabs>
      <w:spacing w:line="240" w:lineRule="auto"/>
      <w:ind w:right="-110"/>
      <w:rPr>
        <w:rFonts w:cs="Arial"/>
        <w:sz w:val="16"/>
        <w:lang w:val="en-GB"/>
      </w:rPr>
    </w:pPr>
    <w:r w:rsidRPr="007C55DE">
      <w:rPr>
        <w:rFonts w:cs="Arial"/>
        <w:sz w:val="16"/>
        <w:lang w:val="en-GB"/>
      </w:rPr>
      <w:t>Dutch Accreditation Council (RvA)</w:t>
    </w:r>
    <w:r w:rsidRPr="007C55DE">
      <w:rPr>
        <w:rFonts w:cs="Arial"/>
        <w:lang w:val="en-GB"/>
      </w:rPr>
      <w:tab/>
    </w:r>
    <w:r w:rsidRPr="007C55DE">
      <w:rPr>
        <w:rFonts w:cs="Arial"/>
        <w:lang w:val="en-GB"/>
      </w:rPr>
      <w:tab/>
    </w:r>
    <w:r w:rsidRPr="007C55DE">
      <w:rPr>
        <w:rFonts w:cs="Arial"/>
        <w:snapToGrid w:val="0"/>
        <w:sz w:val="16"/>
        <w:lang w:val="en-GB" w:eastAsia="en-US"/>
      </w:rPr>
      <w:t xml:space="preserve">page </w:t>
    </w:r>
    <w:r>
      <w:rPr>
        <w:rFonts w:cs="Arial"/>
        <w:snapToGrid w:val="0"/>
        <w:sz w:val="16"/>
        <w:lang w:eastAsia="en-US"/>
      </w:rPr>
      <w:fldChar w:fldCharType="begin"/>
    </w:r>
    <w:r w:rsidRPr="00543341">
      <w:rPr>
        <w:rFonts w:cs="Arial"/>
        <w:snapToGrid w:val="0"/>
        <w:sz w:val="16"/>
        <w:lang w:val="en-GB" w:eastAsia="en-US"/>
      </w:rPr>
      <w:instrText xml:space="preserve"> PAGE  </w:instrText>
    </w:r>
    <w:r>
      <w:rPr>
        <w:rFonts w:cs="Arial"/>
        <w:snapToGrid w:val="0"/>
        <w:sz w:val="16"/>
        <w:lang w:eastAsia="en-US"/>
      </w:rPr>
      <w:fldChar w:fldCharType="separate"/>
    </w:r>
    <w:r w:rsidR="0082639B">
      <w:rPr>
        <w:rFonts w:cs="Arial"/>
        <w:noProof/>
        <w:snapToGrid w:val="0"/>
        <w:sz w:val="16"/>
        <w:lang w:val="en-GB" w:eastAsia="en-US"/>
      </w:rPr>
      <w:t>2</w:t>
    </w:r>
    <w:r>
      <w:rPr>
        <w:rFonts w:cs="Arial"/>
        <w:snapToGrid w:val="0"/>
        <w:sz w:val="16"/>
        <w:lang w:eastAsia="en-US"/>
      </w:rPr>
      <w:fldChar w:fldCharType="end"/>
    </w:r>
    <w:r w:rsidRPr="007C55DE">
      <w:rPr>
        <w:rFonts w:cs="Arial"/>
        <w:snapToGrid w:val="0"/>
        <w:sz w:val="16"/>
        <w:lang w:val="en-GB" w:eastAsia="en-US"/>
      </w:rPr>
      <w:t xml:space="preserve"> of </w:t>
    </w:r>
    <w:r>
      <w:rPr>
        <w:rFonts w:cs="Arial"/>
        <w:snapToGrid w:val="0"/>
        <w:sz w:val="16"/>
        <w:lang w:eastAsia="en-US"/>
      </w:rPr>
      <w:fldChar w:fldCharType="begin"/>
    </w:r>
    <w:r w:rsidRPr="007C55DE">
      <w:rPr>
        <w:rFonts w:cs="Arial"/>
        <w:snapToGrid w:val="0"/>
        <w:sz w:val="16"/>
        <w:lang w:val="en-GB" w:eastAsia="en-US"/>
      </w:rPr>
      <w:instrText xml:space="preserve"> NUMPAGES   \* MERGEFORMAT </w:instrText>
    </w:r>
    <w:r>
      <w:rPr>
        <w:rFonts w:cs="Arial"/>
        <w:snapToGrid w:val="0"/>
        <w:sz w:val="16"/>
        <w:lang w:eastAsia="en-US"/>
      </w:rPr>
      <w:fldChar w:fldCharType="separate"/>
    </w:r>
    <w:r w:rsidR="0082639B">
      <w:rPr>
        <w:rFonts w:cs="Arial"/>
        <w:noProof/>
        <w:snapToGrid w:val="0"/>
        <w:sz w:val="16"/>
        <w:lang w:val="en-GB" w:eastAsia="en-US"/>
      </w:rPr>
      <w:t>2</w:t>
    </w:r>
    <w:r>
      <w:rPr>
        <w:rFonts w:cs="Arial"/>
        <w:snapToGrid w:val="0"/>
        <w:sz w:val="16"/>
        <w:lang w:eastAsia="en-US"/>
      </w:rPr>
      <w:fldChar w:fldCharType="end"/>
    </w:r>
    <w:r w:rsidRPr="007C55DE">
      <w:rPr>
        <w:rFonts w:cs="Arial"/>
        <w:sz w:val="16"/>
        <w:lang w:val="en-GB"/>
      </w:rPr>
      <w:br/>
    </w:r>
    <w:bookmarkStart w:id="1" w:name="bmCode"/>
    <w:r w:rsidR="0082639B">
      <w:rPr>
        <w:rFonts w:cs="Arial"/>
        <w:sz w:val="16"/>
        <w:lang w:val="en-GB"/>
      </w:rPr>
      <w:t>I2.22-UK</w:t>
    </w:r>
    <w:bookmarkEnd w:id="1"/>
    <w:r w:rsidRPr="007C55DE">
      <w:rPr>
        <w:rFonts w:cs="Arial"/>
        <w:sz w:val="16"/>
        <w:lang w:val="en-GB"/>
      </w:rPr>
      <w:t xml:space="preserve">, version </w:t>
    </w:r>
    <w:bookmarkStart w:id="2" w:name="bmVersion"/>
    <w:r w:rsidR="0082639B">
      <w:rPr>
        <w:rFonts w:cs="Arial"/>
        <w:sz w:val="16"/>
        <w:lang w:val="en-GB"/>
      </w:rPr>
      <w:t>2</w:t>
    </w:r>
    <w:bookmarkEnd w:id="2"/>
    <w:r w:rsidRPr="007C55DE">
      <w:rPr>
        <w:rFonts w:cs="Arial"/>
        <w:b/>
        <w:sz w:val="16"/>
        <w:lang w:val="en-GB"/>
      </w:rPr>
      <w:tab/>
    </w:r>
    <w:r w:rsidRPr="007C55DE">
      <w:rPr>
        <w:rFonts w:cs="Arial"/>
        <w:b/>
        <w:sz w:val="16"/>
        <w:lang w:val="en-GB"/>
      </w:rPr>
      <w:tab/>
    </w:r>
    <w:r w:rsidR="00E83FC0" w:rsidRPr="00E83FC0">
      <w:rPr>
        <w:rFonts w:cs="Arial"/>
        <w:sz w:val="16"/>
        <w:lang w:val="en-GB"/>
      </w:rPr>
      <w:t>last update of this version</w:t>
    </w:r>
    <w:r w:rsidRPr="00E83FC0">
      <w:rPr>
        <w:rFonts w:cs="Arial"/>
        <w:sz w:val="16"/>
        <w:lang w:val="en-GB"/>
      </w:rPr>
      <w:t>:</w:t>
    </w:r>
    <w:r w:rsidR="00225B0A">
      <w:rPr>
        <w:rFonts w:cs="Arial"/>
        <w:sz w:val="16"/>
        <w:lang w:val="en-GB"/>
      </w:rPr>
      <w:t xml:space="preserve"> </w:t>
    </w:r>
    <w:bookmarkStart w:id="3" w:name="bmVersionDate"/>
    <w:r w:rsidR="0082639B">
      <w:rPr>
        <w:rFonts w:cs="Arial"/>
        <w:sz w:val="16"/>
        <w:lang w:val="en-GB"/>
      </w:rPr>
      <w:t>20-4-2016</w: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7A" w:rsidRDefault="00F55B7A">
      <w:r>
        <w:separator/>
      </w:r>
    </w:p>
  </w:footnote>
  <w:footnote w:type="continuationSeparator" w:id="0">
    <w:p w:rsidR="00F55B7A" w:rsidRDefault="00F55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9B" w:rsidRDefault="0082639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9B" w:rsidRDefault="0082639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9B" w:rsidRDefault="0082639B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34" w:rsidRDefault="000A0434">
    <w:pPr>
      <w:pStyle w:val="Kopteks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B2B"/>
    <w:multiLevelType w:val="hybridMultilevel"/>
    <w:tmpl w:val="A2401F3C"/>
    <w:lvl w:ilvl="0" w:tplc="E574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46C28"/>
    <w:multiLevelType w:val="hybridMultilevel"/>
    <w:tmpl w:val="1F58FC60"/>
    <w:lvl w:ilvl="0" w:tplc="E574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62BFC"/>
    <w:multiLevelType w:val="hybridMultilevel"/>
    <w:tmpl w:val="010464D4"/>
    <w:lvl w:ilvl="0" w:tplc="E574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A773E"/>
    <w:multiLevelType w:val="hybridMultilevel"/>
    <w:tmpl w:val="8A2AF756"/>
    <w:lvl w:ilvl="0" w:tplc="E574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B466A"/>
    <w:multiLevelType w:val="multilevel"/>
    <w:tmpl w:val="E3F019FE"/>
    <w:lvl w:ilvl="0">
      <w:start w:val="1"/>
      <w:numFmt w:val="decimal"/>
      <w:lvlText w:val="Article 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652F7"/>
    <w:multiLevelType w:val="hybridMultilevel"/>
    <w:tmpl w:val="3B8E0AD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E5197B"/>
    <w:multiLevelType w:val="hybridMultilevel"/>
    <w:tmpl w:val="6EEE20EE"/>
    <w:lvl w:ilvl="0" w:tplc="0413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7">
    <w:nsid w:val="251012C6"/>
    <w:multiLevelType w:val="hybridMultilevel"/>
    <w:tmpl w:val="F6B2B94A"/>
    <w:lvl w:ilvl="0" w:tplc="C0421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444F2F"/>
    <w:multiLevelType w:val="multilevel"/>
    <w:tmpl w:val="25D84A6C"/>
    <w:lvl w:ilvl="0">
      <w:start w:val="1"/>
      <w:numFmt w:val="decimal"/>
      <w:lvlText w:val="Artikel 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DB244D"/>
    <w:multiLevelType w:val="hybridMultilevel"/>
    <w:tmpl w:val="BD3AE960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95026C7"/>
    <w:multiLevelType w:val="singleLevel"/>
    <w:tmpl w:val="D3864C90"/>
    <w:lvl w:ilvl="0">
      <w:numFmt w:val="bullet"/>
      <w:lvlText w:val="-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11">
    <w:nsid w:val="2A374779"/>
    <w:multiLevelType w:val="hybridMultilevel"/>
    <w:tmpl w:val="7AE40DD4"/>
    <w:lvl w:ilvl="0" w:tplc="E574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A1D28"/>
    <w:multiLevelType w:val="hybridMultilevel"/>
    <w:tmpl w:val="5F246B2A"/>
    <w:lvl w:ilvl="0" w:tplc="E574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7F6B94"/>
    <w:multiLevelType w:val="hybridMultilevel"/>
    <w:tmpl w:val="9B7EBDF0"/>
    <w:lvl w:ilvl="0" w:tplc="E574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BC6B2B"/>
    <w:multiLevelType w:val="singleLevel"/>
    <w:tmpl w:val="4AA032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E76D78"/>
    <w:multiLevelType w:val="multilevel"/>
    <w:tmpl w:val="586EE7D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531"/>
        </w:tabs>
        <w:ind w:left="1531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345277E"/>
    <w:multiLevelType w:val="hybridMultilevel"/>
    <w:tmpl w:val="231EA74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DC7B11"/>
    <w:multiLevelType w:val="hybridMultilevel"/>
    <w:tmpl w:val="37948CAA"/>
    <w:lvl w:ilvl="0" w:tplc="E574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7D72A7"/>
    <w:multiLevelType w:val="hybridMultilevel"/>
    <w:tmpl w:val="2C48560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E46505"/>
    <w:multiLevelType w:val="hybridMultilevel"/>
    <w:tmpl w:val="84DA1862"/>
    <w:lvl w:ilvl="0" w:tplc="E574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F86CB2"/>
    <w:multiLevelType w:val="hybridMultilevel"/>
    <w:tmpl w:val="BCC422E4"/>
    <w:lvl w:ilvl="0" w:tplc="E574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1020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0927B3"/>
    <w:multiLevelType w:val="multilevel"/>
    <w:tmpl w:val="DFA0938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412C65F9"/>
    <w:multiLevelType w:val="hybridMultilevel"/>
    <w:tmpl w:val="5F18AD9E"/>
    <w:lvl w:ilvl="0" w:tplc="461C2F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F41C4F"/>
    <w:multiLevelType w:val="hybridMultilevel"/>
    <w:tmpl w:val="61B86926"/>
    <w:lvl w:ilvl="0" w:tplc="E574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772ADC"/>
    <w:multiLevelType w:val="hybridMultilevel"/>
    <w:tmpl w:val="DED40492"/>
    <w:lvl w:ilvl="0" w:tplc="E574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174D8C"/>
    <w:multiLevelType w:val="hybridMultilevel"/>
    <w:tmpl w:val="7A7C825A"/>
    <w:lvl w:ilvl="0" w:tplc="7EEEF974">
      <w:start w:val="1"/>
      <w:numFmt w:val="bullet"/>
      <w:pStyle w:val="NCFopsomm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480340"/>
    <w:multiLevelType w:val="hybridMultilevel"/>
    <w:tmpl w:val="C186CE7E"/>
    <w:lvl w:ilvl="0" w:tplc="E574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8B0F1A"/>
    <w:multiLevelType w:val="multilevel"/>
    <w:tmpl w:val="757464DC"/>
    <w:lvl w:ilvl="0">
      <w:start w:val="1"/>
      <w:numFmt w:val="upperLetter"/>
      <w:pStyle w:val="Appendix1"/>
      <w:lvlText w:val="Bijlage %1"/>
      <w:lvlJc w:val="left"/>
      <w:pPr>
        <w:tabs>
          <w:tab w:val="num" w:pos="1440"/>
        </w:tabs>
        <w:ind w:left="432" w:hanging="432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ppendix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EE94E7D"/>
    <w:multiLevelType w:val="hybridMultilevel"/>
    <w:tmpl w:val="8A487D54"/>
    <w:lvl w:ilvl="0" w:tplc="E574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4733A5"/>
    <w:multiLevelType w:val="hybridMultilevel"/>
    <w:tmpl w:val="1E26FE60"/>
    <w:lvl w:ilvl="0" w:tplc="E574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556324"/>
    <w:multiLevelType w:val="hybridMultilevel"/>
    <w:tmpl w:val="3EB4D8C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4DA4C4A"/>
    <w:multiLevelType w:val="hybridMultilevel"/>
    <w:tmpl w:val="97922690"/>
    <w:lvl w:ilvl="0" w:tplc="D0C80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D25275"/>
    <w:multiLevelType w:val="hybridMultilevel"/>
    <w:tmpl w:val="165AF2FC"/>
    <w:lvl w:ilvl="0" w:tplc="E574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FC471A"/>
    <w:multiLevelType w:val="hybridMultilevel"/>
    <w:tmpl w:val="0ABAFA6E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6E8538FB"/>
    <w:multiLevelType w:val="hybridMultilevel"/>
    <w:tmpl w:val="86608964"/>
    <w:lvl w:ilvl="0" w:tplc="E574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C91D17"/>
    <w:multiLevelType w:val="hybridMultilevel"/>
    <w:tmpl w:val="6F848B8C"/>
    <w:lvl w:ilvl="0" w:tplc="E574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354647"/>
    <w:multiLevelType w:val="hybridMultilevel"/>
    <w:tmpl w:val="C32049D2"/>
    <w:lvl w:ilvl="0" w:tplc="E574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352756"/>
    <w:multiLevelType w:val="hybridMultilevel"/>
    <w:tmpl w:val="B0D427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2A4877"/>
    <w:multiLevelType w:val="hybridMultilevel"/>
    <w:tmpl w:val="367A76C8"/>
    <w:lvl w:ilvl="0" w:tplc="E574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766290"/>
    <w:multiLevelType w:val="hybridMultilevel"/>
    <w:tmpl w:val="D988D78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051E25"/>
    <w:multiLevelType w:val="singleLevel"/>
    <w:tmpl w:val="C3C6F694"/>
    <w:lvl w:ilvl="0">
      <w:numFmt w:val="bullet"/>
      <w:pStyle w:val="Opsomming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41">
    <w:nsid w:val="7DE03CE7"/>
    <w:multiLevelType w:val="hybridMultilevel"/>
    <w:tmpl w:val="E3F019FE"/>
    <w:lvl w:ilvl="0" w:tplc="C3507892">
      <w:start w:val="1"/>
      <w:numFmt w:val="decimal"/>
      <w:lvlText w:val="Article 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B7CC86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3D2175"/>
    <w:multiLevelType w:val="hybridMultilevel"/>
    <w:tmpl w:val="8DC2C87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25"/>
  </w:num>
  <w:num w:numId="5">
    <w:abstractNumId w:val="21"/>
  </w:num>
  <w:num w:numId="6">
    <w:abstractNumId w:val="41"/>
  </w:num>
  <w:num w:numId="7">
    <w:abstractNumId w:val="22"/>
  </w:num>
  <w:num w:numId="8">
    <w:abstractNumId w:val="2"/>
  </w:num>
  <w:num w:numId="9">
    <w:abstractNumId w:val="26"/>
  </w:num>
  <w:num w:numId="10">
    <w:abstractNumId w:val="20"/>
  </w:num>
  <w:num w:numId="11">
    <w:abstractNumId w:val="29"/>
  </w:num>
  <w:num w:numId="12">
    <w:abstractNumId w:val="31"/>
  </w:num>
  <w:num w:numId="13">
    <w:abstractNumId w:val="19"/>
  </w:num>
  <w:num w:numId="14">
    <w:abstractNumId w:val="24"/>
  </w:num>
  <w:num w:numId="15">
    <w:abstractNumId w:val="32"/>
  </w:num>
  <w:num w:numId="16">
    <w:abstractNumId w:val="17"/>
  </w:num>
  <w:num w:numId="17">
    <w:abstractNumId w:val="34"/>
  </w:num>
  <w:num w:numId="18">
    <w:abstractNumId w:val="36"/>
  </w:num>
  <w:num w:numId="19">
    <w:abstractNumId w:val="23"/>
  </w:num>
  <w:num w:numId="20">
    <w:abstractNumId w:val="35"/>
  </w:num>
  <w:num w:numId="21">
    <w:abstractNumId w:val="12"/>
  </w:num>
  <w:num w:numId="22">
    <w:abstractNumId w:val="38"/>
  </w:num>
  <w:num w:numId="23">
    <w:abstractNumId w:val="11"/>
  </w:num>
  <w:num w:numId="24">
    <w:abstractNumId w:val="13"/>
  </w:num>
  <w:num w:numId="25">
    <w:abstractNumId w:val="1"/>
  </w:num>
  <w:num w:numId="26">
    <w:abstractNumId w:val="6"/>
  </w:num>
  <w:num w:numId="27">
    <w:abstractNumId w:val="8"/>
  </w:num>
  <w:num w:numId="28">
    <w:abstractNumId w:val="18"/>
  </w:num>
  <w:num w:numId="29">
    <w:abstractNumId w:val="28"/>
  </w:num>
  <w:num w:numId="30">
    <w:abstractNumId w:val="3"/>
  </w:num>
  <w:num w:numId="31">
    <w:abstractNumId w:val="0"/>
  </w:num>
  <w:num w:numId="32">
    <w:abstractNumId w:val="4"/>
  </w:num>
  <w:num w:numId="33">
    <w:abstractNumId w:val="33"/>
  </w:num>
  <w:num w:numId="34">
    <w:abstractNumId w:val="7"/>
  </w:num>
  <w:num w:numId="35">
    <w:abstractNumId w:val="39"/>
  </w:num>
  <w:num w:numId="36">
    <w:abstractNumId w:val="9"/>
  </w:num>
  <w:num w:numId="37">
    <w:abstractNumId w:val="21"/>
  </w:num>
  <w:num w:numId="38">
    <w:abstractNumId w:val="14"/>
  </w:num>
  <w:num w:numId="39">
    <w:abstractNumId w:val="10"/>
  </w:num>
  <w:num w:numId="40">
    <w:abstractNumId w:val="21"/>
  </w:num>
  <w:num w:numId="41">
    <w:abstractNumId w:val="15"/>
    <w:lvlOverride w:ilvl="0">
      <w:startOverride w:val="5"/>
    </w:lvlOverride>
  </w:num>
  <w:num w:numId="42">
    <w:abstractNumId w:val="16"/>
  </w:num>
  <w:num w:numId="43">
    <w:abstractNumId w:val="5"/>
  </w:num>
  <w:num w:numId="44">
    <w:abstractNumId w:val="42"/>
  </w:num>
  <w:num w:numId="45">
    <w:abstractNumId w:val="30"/>
  </w:num>
  <w:num w:numId="46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activeWritingStyle w:appName="MSWord" w:lang="nl-NL" w:vendorID="9" w:dllVersion="512" w:checkStyle="1"/>
  <w:activeWritingStyle w:appName="MSWord" w:lang="fr-FR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A09"/>
    <w:rsid w:val="000011F5"/>
    <w:rsid w:val="0000442B"/>
    <w:rsid w:val="000065C5"/>
    <w:rsid w:val="00021EB8"/>
    <w:rsid w:val="00026744"/>
    <w:rsid w:val="000377B9"/>
    <w:rsid w:val="00042164"/>
    <w:rsid w:val="000426A1"/>
    <w:rsid w:val="00053921"/>
    <w:rsid w:val="00054B3D"/>
    <w:rsid w:val="00063F14"/>
    <w:rsid w:val="00066E6C"/>
    <w:rsid w:val="000726A4"/>
    <w:rsid w:val="00076167"/>
    <w:rsid w:val="00084CE1"/>
    <w:rsid w:val="00091B55"/>
    <w:rsid w:val="00095BC8"/>
    <w:rsid w:val="000A0434"/>
    <w:rsid w:val="000A2BBC"/>
    <w:rsid w:val="000A3CE0"/>
    <w:rsid w:val="000A493D"/>
    <w:rsid w:val="000A4FC0"/>
    <w:rsid w:val="000A6F97"/>
    <w:rsid w:val="000C26BA"/>
    <w:rsid w:val="000D2772"/>
    <w:rsid w:val="000E5538"/>
    <w:rsid w:val="000F6323"/>
    <w:rsid w:val="000F6328"/>
    <w:rsid w:val="001115A6"/>
    <w:rsid w:val="0011525B"/>
    <w:rsid w:val="00115D95"/>
    <w:rsid w:val="0011602B"/>
    <w:rsid w:val="00116728"/>
    <w:rsid w:val="00127D3F"/>
    <w:rsid w:val="0013028C"/>
    <w:rsid w:val="00142C43"/>
    <w:rsid w:val="00143B13"/>
    <w:rsid w:val="00147B33"/>
    <w:rsid w:val="00155F87"/>
    <w:rsid w:val="00156813"/>
    <w:rsid w:val="00161393"/>
    <w:rsid w:val="00161592"/>
    <w:rsid w:val="00161931"/>
    <w:rsid w:val="001776F7"/>
    <w:rsid w:val="001827CC"/>
    <w:rsid w:val="001844BE"/>
    <w:rsid w:val="001A4A27"/>
    <w:rsid w:val="001E4667"/>
    <w:rsid w:val="001E685E"/>
    <w:rsid w:val="00202AE7"/>
    <w:rsid w:val="00217721"/>
    <w:rsid w:val="00217EC7"/>
    <w:rsid w:val="002213E0"/>
    <w:rsid w:val="00225B0A"/>
    <w:rsid w:val="002305B3"/>
    <w:rsid w:val="00232F6E"/>
    <w:rsid w:val="00235298"/>
    <w:rsid w:val="002404BB"/>
    <w:rsid w:val="00240DA7"/>
    <w:rsid w:val="00242242"/>
    <w:rsid w:val="002449A3"/>
    <w:rsid w:val="002460CC"/>
    <w:rsid w:val="002474E1"/>
    <w:rsid w:val="00260024"/>
    <w:rsid w:val="00274610"/>
    <w:rsid w:val="002827E9"/>
    <w:rsid w:val="00290A59"/>
    <w:rsid w:val="00295C43"/>
    <w:rsid w:val="0029660A"/>
    <w:rsid w:val="0029723E"/>
    <w:rsid w:val="002A3F20"/>
    <w:rsid w:val="002B4276"/>
    <w:rsid w:val="002B7BFC"/>
    <w:rsid w:val="002C73B4"/>
    <w:rsid w:val="002C793C"/>
    <w:rsid w:val="002D0BDE"/>
    <w:rsid w:val="002D3317"/>
    <w:rsid w:val="002D63FD"/>
    <w:rsid w:val="002E556C"/>
    <w:rsid w:val="002E57F4"/>
    <w:rsid w:val="002F0300"/>
    <w:rsid w:val="002F1641"/>
    <w:rsid w:val="002F7A6A"/>
    <w:rsid w:val="00300F73"/>
    <w:rsid w:val="0030160C"/>
    <w:rsid w:val="003211AB"/>
    <w:rsid w:val="003425DC"/>
    <w:rsid w:val="00354BF7"/>
    <w:rsid w:val="00362C52"/>
    <w:rsid w:val="0036527E"/>
    <w:rsid w:val="0036721C"/>
    <w:rsid w:val="00371BF9"/>
    <w:rsid w:val="0037477D"/>
    <w:rsid w:val="003804DB"/>
    <w:rsid w:val="00383766"/>
    <w:rsid w:val="00385077"/>
    <w:rsid w:val="003A241B"/>
    <w:rsid w:val="003A3897"/>
    <w:rsid w:val="003A5202"/>
    <w:rsid w:val="003B3577"/>
    <w:rsid w:val="003B3F1D"/>
    <w:rsid w:val="003B57B7"/>
    <w:rsid w:val="003B6CE2"/>
    <w:rsid w:val="003C01A1"/>
    <w:rsid w:val="003C732E"/>
    <w:rsid w:val="003C788A"/>
    <w:rsid w:val="003D4BFF"/>
    <w:rsid w:val="003E035D"/>
    <w:rsid w:val="003E2391"/>
    <w:rsid w:val="003E3073"/>
    <w:rsid w:val="00403D87"/>
    <w:rsid w:val="004454A2"/>
    <w:rsid w:val="00446522"/>
    <w:rsid w:val="0045121F"/>
    <w:rsid w:val="0046208B"/>
    <w:rsid w:val="004632E2"/>
    <w:rsid w:val="004637AB"/>
    <w:rsid w:val="00473107"/>
    <w:rsid w:val="004778D8"/>
    <w:rsid w:val="00482AE1"/>
    <w:rsid w:val="00485144"/>
    <w:rsid w:val="00491D0E"/>
    <w:rsid w:val="00491F83"/>
    <w:rsid w:val="00492BAD"/>
    <w:rsid w:val="00492D8A"/>
    <w:rsid w:val="00496566"/>
    <w:rsid w:val="004A1E51"/>
    <w:rsid w:val="004A6A97"/>
    <w:rsid w:val="004A771B"/>
    <w:rsid w:val="004B38A8"/>
    <w:rsid w:val="004B56CC"/>
    <w:rsid w:val="004C5D59"/>
    <w:rsid w:val="004C64A5"/>
    <w:rsid w:val="004C69E6"/>
    <w:rsid w:val="004D4657"/>
    <w:rsid w:val="004E2368"/>
    <w:rsid w:val="0050214C"/>
    <w:rsid w:val="0050330D"/>
    <w:rsid w:val="00510525"/>
    <w:rsid w:val="005344AC"/>
    <w:rsid w:val="00536981"/>
    <w:rsid w:val="00543341"/>
    <w:rsid w:val="00543C66"/>
    <w:rsid w:val="00555028"/>
    <w:rsid w:val="00555A43"/>
    <w:rsid w:val="0056382F"/>
    <w:rsid w:val="005672EC"/>
    <w:rsid w:val="00573E36"/>
    <w:rsid w:val="00593CAE"/>
    <w:rsid w:val="005B7A1F"/>
    <w:rsid w:val="005C0B25"/>
    <w:rsid w:val="005C34A8"/>
    <w:rsid w:val="005D01D1"/>
    <w:rsid w:val="005E4324"/>
    <w:rsid w:val="006061A4"/>
    <w:rsid w:val="00607651"/>
    <w:rsid w:val="00607759"/>
    <w:rsid w:val="00610999"/>
    <w:rsid w:val="006117B4"/>
    <w:rsid w:val="00617B69"/>
    <w:rsid w:val="00621166"/>
    <w:rsid w:val="006258C0"/>
    <w:rsid w:val="00626594"/>
    <w:rsid w:val="0062678D"/>
    <w:rsid w:val="00633E01"/>
    <w:rsid w:val="00634D49"/>
    <w:rsid w:val="00645DC9"/>
    <w:rsid w:val="00646160"/>
    <w:rsid w:val="006505DE"/>
    <w:rsid w:val="00651510"/>
    <w:rsid w:val="0065528B"/>
    <w:rsid w:val="006632C2"/>
    <w:rsid w:val="00664D82"/>
    <w:rsid w:val="00687D45"/>
    <w:rsid w:val="006A60AD"/>
    <w:rsid w:val="006C7072"/>
    <w:rsid w:val="006C75AB"/>
    <w:rsid w:val="006D02E4"/>
    <w:rsid w:val="006D58B0"/>
    <w:rsid w:val="006E7717"/>
    <w:rsid w:val="006F0668"/>
    <w:rsid w:val="006F32C2"/>
    <w:rsid w:val="006F40A5"/>
    <w:rsid w:val="006F4376"/>
    <w:rsid w:val="006F4FC5"/>
    <w:rsid w:val="006F592C"/>
    <w:rsid w:val="007122E2"/>
    <w:rsid w:val="00712583"/>
    <w:rsid w:val="007136C0"/>
    <w:rsid w:val="00714010"/>
    <w:rsid w:val="00722140"/>
    <w:rsid w:val="007229B8"/>
    <w:rsid w:val="00737B6E"/>
    <w:rsid w:val="00742E13"/>
    <w:rsid w:val="007431E0"/>
    <w:rsid w:val="00747EB0"/>
    <w:rsid w:val="00751CF2"/>
    <w:rsid w:val="00755D9C"/>
    <w:rsid w:val="0076639D"/>
    <w:rsid w:val="007770C2"/>
    <w:rsid w:val="00781F8D"/>
    <w:rsid w:val="007836CE"/>
    <w:rsid w:val="0078760E"/>
    <w:rsid w:val="007936C5"/>
    <w:rsid w:val="00794515"/>
    <w:rsid w:val="00795614"/>
    <w:rsid w:val="007A0B59"/>
    <w:rsid w:val="007A7886"/>
    <w:rsid w:val="007B28B7"/>
    <w:rsid w:val="007B5E50"/>
    <w:rsid w:val="007C25F4"/>
    <w:rsid w:val="007C45C2"/>
    <w:rsid w:val="007C685D"/>
    <w:rsid w:val="007D0290"/>
    <w:rsid w:val="007E32CC"/>
    <w:rsid w:val="008012DE"/>
    <w:rsid w:val="00801B5D"/>
    <w:rsid w:val="00804118"/>
    <w:rsid w:val="00814A5F"/>
    <w:rsid w:val="00814BB4"/>
    <w:rsid w:val="0082639B"/>
    <w:rsid w:val="008474A4"/>
    <w:rsid w:val="008477B4"/>
    <w:rsid w:val="00847A24"/>
    <w:rsid w:val="008509AF"/>
    <w:rsid w:val="00850D18"/>
    <w:rsid w:val="008579D8"/>
    <w:rsid w:val="00861F1F"/>
    <w:rsid w:val="00862106"/>
    <w:rsid w:val="00863BE6"/>
    <w:rsid w:val="00864E32"/>
    <w:rsid w:val="008659AC"/>
    <w:rsid w:val="00875ADA"/>
    <w:rsid w:val="00880060"/>
    <w:rsid w:val="00886E67"/>
    <w:rsid w:val="00896CED"/>
    <w:rsid w:val="008B4837"/>
    <w:rsid w:val="008C0618"/>
    <w:rsid w:val="008C5754"/>
    <w:rsid w:val="008D08CA"/>
    <w:rsid w:val="008D5CB5"/>
    <w:rsid w:val="008D69FA"/>
    <w:rsid w:val="008E008E"/>
    <w:rsid w:val="008E5E76"/>
    <w:rsid w:val="008E6935"/>
    <w:rsid w:val="00900756"/>
    <w:rsid w:val="009046FE"/>
    <w:rsid w:val="00914385"/>
    <w:rsid w:val="0091463B"/>
    <w:rsid w:val="009152BF"/>
    <w:rsid w:val="009165BD"/>
    <w:rsid w:val="00916D24"/>
    <w:rsid w:val="0091713D"/>
    <w:rsid w:val="00934C75"/>
    <w:rsid w:val="00937836"/>
    <w:rsid w:val="009601FD"/>
    <w:rsid w:val="00961724"/>
    <w:rsid w:val="00971AD1"/>
    <w:rsid w:val="00984EBE"/>
    <w:rsid w:val="009905BD"/>
    <w:rsid w:val="00993EAD"/>
    <w:rsid w:val="009A2589"/>
    <w:rsid w:val="009A4420"/>
    <w:rsid w:val="009A4543"/>
    <w:rsid w:val="009C6E4B"/>
    <w:rsid w:val="009D338C"/>
    <w:rsid w:val="009D4F50"/>
    <w:rsid w:val="009E1E75"/>
    <w:rsid w:val="009F3D58"/>
    <w:rsid w:val="009F6206"/>
    <w:rsid w:val="00A22098"/>
    <w:rsid w:val="00A3082D"/>
    <w:rsid w:val="00A30935"/>
    <w:rsid w:val="00A31119"/>
    <w:rsid w:val="00A32113"/>
    <w:rsid w:val="00A321C8"/>
    <w:rsid w:val="00A54DDF"/>
    <w:rsid w:val="00A63540"/>
    <w:rsid w:val="00A8009A"/>
    <w:rsid w:val="00A82871"/>
    <w:rsid w:val="00A9630C"/>
    <w:rsid w:val="00AA046C"/>
    <w:rsid w:val="00AA3D0D"/>
    <w:rsid w:val="00AB52EA"/>
    <w:rsid w:val="00AD1899"/>
    <w:rsid w:val="00AD270B"/>
    <w:rsid w:val="00AD7DBD"/>
    <w:rsid w:val="00AF050E"/>
    <w:rsid w:val="00AF3FE4"/>
    <w:rsid w:val="00AF43F3"/>
    <w:rsid w:val="00AF5D1D"/>
    <w:rsid w:val="00AF6DFD"/>
    <w:rsid w:val="00B116A7"/>
    <w:rsid w:val="00B22C0E"/>
    <w:rsid w:val="00B2736B"/>
    <w:rsid w:val="00B31078"/>
    <w:rsid w:val="00B32BA5"/>
    <w:rsid w:val="00B3714D"/>
    <w:rsid w:val="00B42517"/>
    <w:rsid w:val="00B5535B"/>
    <w:rsid w:val="00B625EE"/>
    <w:rsid w:val="00B752BF"/>
    <w:rsid w:val="00B83A40"/>
    <w:rsid w:val="00B96DBF"/>
    <w:rsid w:val="00BA082E"/>
    <w:rsid w:val="00BA175C"/>
    <w:rsid w:val="00BB77BB"/>
    <w:rsid w:val="00BC2C82"/>
    <w:rsid w:val="00BC7C23"/>
    <w:rsid w:val="00BD77B4"/>
    <w:rsid w:val="00BE0E8A"/>
    <w:rsid w:val="00BF0FB7"/>
    <w:rsid w:val="00BF193D"/>
    <w:rsid w:val="00BF1F21"/>
    <w:rsid w:val="00BF556B"/>
    <w:rsid w:val="00C01AE3"/>
    <w:rsid w:val="00C06630"/>
    <w:rsid w:val="00C0682B"/>
    <w:rsid w:val="00C1091D"/>
    <w:rsid w:val="00C160AB"/>
    <w:rsid w:val="00C211D1"/>
    <w:rsid w:val="00C24391"/>
    <w:rsid w:val="00C32DF9"/>
    <w:rsid w:val="00C5208F"/>
    <w:rsid w:val="00C52125"/>
    <w:rsid w:val="00C53C82"/>
    <w:rsid w:val="00C70867"/>
    <w:rsid w:val="00C70B29"/>
    <w:rsid w:val="00C71077"/>
    <w:rsid w:val="00C81B24"/>
    <w:rsid w:val="00C903B7"/>
    <w:rsid w:val="00C905DB"/>
    <w:rsid w:val="00C95567"/>
    <w:rsid w:val="00CA3247"/>
    <w:rsid w:val="00CA4958"/>
    <w:rsid w:val="00CB02F1"/>
    <w:rsid w:val="00CB382F"/>
    <w:rsid w:val="00CC0395"/>
    <w:rsid w:val="00CC7263"/>
    <w:rsid w:val="00CD01C7"/>
    <w:rsid w:val="00CE176F"/>
    <w:rsid w:val="00CE2FE5"/>
    <w:rsid w:val="00CE59FE"/>
    <w:rsid w:val="00CE63DC"/>
    <w:rsid w:val="00CF5851"/>
    <w:rsid w:val="00D0139F"/>
    <w:rsid w:val="00D03946"/>
    <w:rsid w:val="00D25362"/>
    <w:rsid w:val="00D3036C"/>
    <w:rsid w:val="00D40927"/>
    <w:rsid w:val="00D41EBE"/>
    <w:rsid w:val="00D55947"/>
    <w:rsid w:val="00D65BCF"/>
    <w:rsid w:val="00D71042"/>
    <w:rsid w:val="00D712DF"/>
    <w:rsid w:val="00D75E2A"/>
    <w:rsid w:val="00D77663"/>
    <w:rsid w:val="00D82EE5"/>
    <w:rsid w:val="00D85B99"/>
    <w:rsid w:val="00D94DA8"/>
    <w:rsid w:val="00DA46F4"/>
    <w:rsid w:val="00DB3343"/>
    <w:rsid w:val="00DB456F"/>
    <w:rsid w:val="00DC6386"/>
    <w:rsid w:val="00DD5708"/>
    <w:rsid w:val="00DE4C5E"/>
    <w:rsid w:val="00DF035C"/>
    <w:rsid w:val="00DF09E1"/>
    <w:rsid w:val="00DF57F0"/>
    <w:rsid w:val="00E06FEF"/>
    <w:rsid w:val="00E1110D"/>
    <w:rsid w:val="00E167CF"/>
    <w:rsid w:val="00E21CE8"/>
    <w:rsid w:val="00E24A62"/>
    <w:rsid w:val="00E3022E"/>
    <w:rsid w:val="00E31D5A"/>
    <w:rsid w:val="00E34A09"/>
    <w:rsid w:val="00E45FA8"/>
    <w:rsid w:val="00E52279"/>
    <w:rsid w:val="00E52823"/>
    <w:rsid w:val="00E640F6"/>
    <w:rsid w:val="00E752CE"/>
    <w:rsid w:val="00E82681"/>
    <w:rsid w:val="00E83FC0"/>
    <w:rsid w:val="00E845F4"/>
    <w:rsid w:val="00E87B15"/>
    <w:rsid w:val="00EA4625"/>
    <w:rsid w:val="00EC1D33"/>
    <w:rsid w:val="00EC224C"/>
    <w:rsid w:val="00EC7CA5"/>
    <w:rsid w:val="00ED08D4"/>
    <w:rsid w:val="00ED2D4B"/>
    <w:rsid w:val="00ED3B9E"/>
    <w:rsid w:val="00ED5103"/>
    <w:rsid w:val="00EE09D1"/>
    <w:rsid w:val="00EE3A56"/>
    <w:rsid w:val="00EE659A"/>
    <w:rsid w:val="00F142FF"/>
    <w:rsid w:val="00F16B45"/>
    <w:rsid w:val="00F22C18"/>
    <w:rsid w:val="00F30671"/>
    <w:rsid w:val="00F334E1"/>
    <w:rsid w:val="00F50D3D"/>
    <w:rsid w:val="00F55607"/>
    <w:rsid w:val="00F55B7A"/>
    <w:rsid w:val="00F632E7"/>
    <w:rsid w:val="00F65163"/>
    <w:rsid w:val="00F80A35"/>
    <w:rsid w:val="00F80BDF"/>
    <w:rsid w:val="00F81CB4"/>
    <w:rsid w:val="00F941F6"/>
    <w:rsid w:val="00F971C3"/>
    <w:rsid w:val="00FA44A8"/>
    <w:rsid w:val="00FA7476"/>
    <w:rsid w:val="00FB30FF"/>
    <w:rsid w:val="00FB6E60"/>
    <w:rsid w:val="00FC4A91"/>
    <w:rsid w:val="00FC533F"/>
    <w:rsid w:val="00FC7688"/>
    <w:rsid w:val="00FD1B1E"/>
    <w:rsid w:val="00FD6003"/>
    <w:rsid w:val="00FD6CA0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320" w:lineRule="exact"/>
    </w:pPr>
    <w:rPr>
      <w:rFonts w:ascii="Arial" w:hAnsi="Arial"/>
      <w:sz w:val="18"/>
      <w:szCs w:val="24"/>
    </w:rPr>
  </w:style>
  <w:style w:type="paragraph" w:styleId="Kop1">
    <w:name w:val="heading 1"/>
    <w:basedOn w:val="Standaard"/>
    <w:next w:val="Bodytekst"/>
    <w:qFormat/>
    <w:pPr>
      <w:keepNext/>
      <w:numPr>
        <w:numId w:val="5"/>
      </w:numPr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Bodytekst"/>
    <w:autoRedefine/>
    <w:qFormat/>
    <w:pPr>
      <w:keepNext/>
      <w:numPr>
        <w:ilvl w:val="1"/>
        <w:numId w:val="5"/>
      </w:numPr>
      <w:tabs>
        <w:tab w:val="left" w:pos="680"/>
      </w:tabs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Bodytekst"/>
    <w:autoRedefine/>
    <w:qFormat/>
    <w:pPr>
      <w:keepNext/>
      <w:numPr>
        <w:ilvl w:val="2"/>
        <w:numId w:val="5"/>
      </w:numPr>
      <w:outlineLvl w:val="2"/>
    </w:pPr>
    <w:rPr>
      <w:rFonts w:cs="Arial"/>
      <w:bCs/>
      <w:sz w:val="22"/>
      <w:szCs w:val="26"/>
    </w:rPr>
  </w:style>
  <w:style w:type="paragraph" w:styleId="Kop4">
    <w:name w:val="heading 4"/>
    <w:basedOn w:val="Standaard"/>
    <w:next w:val="Bodytekstinspringen"/>
    <w:qFormat/>
    <w:pPr>
      <w:keepNext/>
      <w:numPr>
        <w:ilvl w:val="3"/>
        <w:numId w:val="1"/>
      </w:numPr>
      <w:outlineLvl w:val="3"/>
    </w:pPr>
    <w:rPr>
      <w:bCs/>
      <w:sz w:val="22"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spacing w:after="120"/>
    </w:pPr>
  </w:style>
  <w:style w:type="paragraph" w:customStyle="1" w:styleId="Opmaakprofiel1">
    <w:name w:val="Opmaakprofiel1"/>
    <w:basedOn w:val="Kop1"/>
    <w:autoRedefine/>
    <w:rPr>
      <w:b w:val="0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Standaardinspringing">
    <w:name w:val="Normal Indent"/>
    <w:basedOn w:val="Standaard"/>
    <w:next w:val="Standaard"/>
    <w:pPr>
      <w:ind w:left="709"/>
    </w:pPr>
  </w:style>
  <w:style w:type="paragraph" w:styleId="Ondertitel">
    <w:name w:val="Subtitle"/>
    <w:basedOn w:val="Standaard"/>
    <w:qFormat/>
    <w:pPr>
      <w:tabs>
        <w:tab w:val="left" w:pos="680"/>
      </w:tabs>
      <w:ind w:left="680"/>
      <w:outlineLvl w:val="1"/>
    </w:pPr>
    <w:rPr>
      <w:rFonts w:cs="Arial"/>
      <w:i/>
      <w:sz w:val="22"/>
    </w:rPr>
  </w:style>
  <w:style w:type="paragraph" w:styleId="Tekstopmerking">
    <w:name w:val="annotation text"/>
    <w:basedOn w:val="Standaard"/>
    <w:next w:val="Standaard"/>
    <w:semiHidden/>
    <w:pPr>
      <w:ind w:left="680"/>
    </w:pPr>
    <w:rPr>
      <w:i/>
      <w:szCs w:val="20"/>
    </w:rPr>
  </w:style>
  <w:style w:type="paragraph" w:customStyle="1" w:styleId="Subkop">
    <w:name w:val="Subkop"/>
    <w:basedOn w:val="Ondertitel"/>
    <w:next w:val="Subtekst"/>
  </w:style>
  <w:style w:type="paragraph" w:customStyle="1" w:styleId="Subtekst">
    <w:name w:val="Subtekst"/>
    <w:basedOn w:val="Tekstopmerking"/>
  </w:style>
  <w:style w:type="paragraph" w:customStyle="1" w:styleId="Bodytekst">
    <w:name w:val="Bodytekst"/>
    <w:basedOn w:val="Standaard"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customStyle="1" w:styleId="Bodytekstinspringen">
    <w:name w:val="Bodytekst inspringen"/>
    <w:basedOn w:val="Standaardinspringing"/>
    <w:next w:val="Bodytekst"/>
  </w:style>
  <w:style w:type="paragraph" w:styleId="Inhopg1">
    <w:name w:val="toc 1"/>
    <w:aliases w:val="accreditatie"/>
    <w:basedOn w:val="Standaard"/>
    <w:next w:val="Standaard"/>
    <w:autoRedefine/>
    <w:uiPriority w:val="39"/>
    <w:rsid w:val="00536981"/>
    <w:pPr>
      <w:tabs>
        <w:tab w:val="left" w:pos="708"/>
        <w:tab w:val="right" w:leader="underscore" w:pos="9072"/>
      </w:tabs>
      <w:spacing w:before="240" w:after="240" w:line="240" w:lineRule="auto"/>
    </w:pPr>
    <w:rPr>
      <w:b/>
      <w:bCs/>
      <w:sz w:val="24"/>
      <w:szCs w:val="20"/>
    </w:rPr>
  </w:style>
  <w:style w:type="paragraph" w:styleId="Inhopg2">
    <w:name w:val="toc 2"/>
    <w:basedOn w:val="Standaard"/>
    <w:next w:val="Standaard"/>
    <w:autoRedefine/>
    <w:semiHidden/>
    <w:pPr>
      <w:spacing w:before="120"/>
    </w:pPr>
    <w:rPr>
      <w:b/>
      <w:iCs/>
      <w:szCs w:val="20"/>
    </w:rPr>
  </w:style>
  <w:style w:type="paragraph" w:styleId="Inhopg3">
    <w:name w:val="toc 3"/>
    <w:basedOn w:val="Standaard"/>
    <w:next w:val="Standaard"/>
    <w:autoRedefine/>
    <w:semiHidden/>
    <w:rPr>
      <w:szCs w:val="20"/>
    </w:rPr>
  </w:style>
  <w:style w:type="paragraph" w:styleId="Inhopg4">
    <w:name w:val="toc 4"/>
    <w:basedOn w:val="Standaard"/>
    <w:next w:val="Standaard"/>
    <w:autoRedefine/>
    <w:semiHidden/>
    <w:pPr>
      <w:ind w:left="540"/>
    </w:pPr>
    <w:rPr>
      <w:rFonts w:ascii="Times New Roman" w:hAnsi="Times New Roman"/>
      <w:sz w:val="20"/>
      <w:szCs w:val="20"/>
    </w:rPr>
  </w:style>
  <w:style w:type="paragraph" w:styleId="Inhopg5">
    <w:name w:val="toc 5"/>
    <w:basedOn w:val="Standaard"/>
    <w:next w:val="Standaard"/>
    <w:autoRedefine/>
    <w:semiHidden/>
    <w:pPr>
      <w:ind w:left="720"/>
    </w:pPr>
    <w:rPr>
      <w:rFonts w:ascii="Times New Roman" w:hAnsi="Times New Roman"/>
      <w:sz w:val="20"/>
      <w:szCs w:val="20"/>
    </w:rPr>
  </w:style>
  <w:style w:type="paragraph" w:styleId="Inhopg6">
    <w:name w:val="toc 6"/>
    <w:basedOn w:val="Standaard"/>
    <w:next w:val="Standaard"/>
    <w:autoRedefine/>
    <w:semiHidden/>
    <w:pPr>
      <w:ind w:left="900"/>
    </w:pPr>
    <w:rPr>
      <w:rFonts w:ascii="Times New Roman" w:hAnsi="Times New Roman"/>
      <w:sz w:val="20"/>
      <w:szCs w:val="20"/>
    </w:rPr>
  </w:style>
  <w:style w:type="paragraph" w:styleId="Inhopg7">
    <w:name w:val="toc 7"/>
    <w:basedOn w:val="Standaard"/>
    <w:next w:val="Standaard"/>
    <w:autoRedefine/>
    <w:semiHidden/>
    <w:pPr>
      <w:ind w:left="1080"/>
    </w:pPr>
    <w:rPr>
      <w:rFonts w:ascii="Times New Roman" w:hAnsi="Times New Roman"/>
      <w:sz w:val="20"/>
      <w:szCs w:val="20"/>
    </w:rPr>
  </w:style>
  <w:style w:type="paragraph" w:styleId="Inhopg8">
    <w:name w:val="toc 8"/>
    <w:basedOn w:val="Standaard"/>
    <w:next w:val="Standaard"/>
    <w:autoRedefine/>
    <w:semiHidden/>
    <w:pPr>
      <w:ind w:left="1260"/>
    </w:pPr>
    <w:rPr>
      <w:rFonts w:ascii="Times New Roman" w:hAnsi="Times New Roman"/>
      <w:sz w:val="20"/>
      <w:szCs w:val="20"/>
    </w:rPr>
  </w:style>
  <w:style w:type="paragraph" w:styleId="Inhopg9">
    <w:name w:val="toc 9"/>
    <w:basedOn w:val="Standaard"/>
    <w:next w:val="Standaard"/>
    <w:autoRedefine/>
    <w:semiHidden/>
    <w:pPr>
      <w:ind w:left="1440"/>
    </w:pPr>
    <w:rPr>
      <w:rFonts w:ascii="Times New Roman" w:hAnsi="Times New Roman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Kortadresafzender">
    <w:name w:val="Kort adres afzender"/>
    <w:basedOn w:val="Standaard"/>
    <w:pPr>
      <w:spacing w:line="240" w:lineRule="auto"/>
    </w:pPr>
    <w:rPr>
      <w:rFonts w:ascii="Times New Roman" w:hAnsi="Times New Roman"/>
      <w:sz w:val="22"/>
      <w:szCs w:val="20"/>
    </w:rPr>
  </w:style>
  <w:style w:type="paragraph" w:customStyle="1" w:styleId="Opsomming">
    <w:name w:val="Opsomming"/>
    <w:basedOn w:val="Standaard"/>
    <w:pPr>
      <w:numPr>
        <w:numId w:val="2"/>
      </w:numPr>
      <w:spacing w:line="240" w:lineRule="auto"/>
    </w:pPr>
    <w:rPr>
      <w:rFonts w:ascii="Times New Roman" w:hAnsi="Times New Roman"/>
      <w:sz w:val="22"/>
      <w:szCs w:val="20"/>
    </w:rPr>
  </w:style>
  <w:style w:type="paragraph" w:customStyle="1" w:styleId="Appendix1">
    <w:name w:val="Appendix1"/>
    <w:basedOn w:val="Kop1"/>
    <w:pPr>
      <w:pageBreakBefore/>
      <w:numPr>
        <w:numId w:val="3"/>
      </w:numPr>
      <w:spacing w:before="240" w:after="60" w:line="240" w:lineRule="auto"/>
    </w:pPr>
    <w:rPr>
      <w:rFonts w:cs="Times New Roman"/>
      <w:bCs w:val="0"/>
      <w:kern w:val="28"/>
      <w:szCs w:val="20"/>
    </w:rPr>
  </w:style>
  <w:style w:type="paragraph" w:customStyle="1" w:styleId="Appendix2">
    <w:name w:val="Appendix 2"/>
    <w:basedOn w:val="Kop2"/>
    <w:next w:val="Standaard"/>
    <w:pPr>
      <w:numPr>
        <w:numId w:val="3"/>
      </w:numPr>
      <w:spacing w:before="240" w:after="60" w:line="240" w:lineRule="auto"/>
    </w:pPr>
    <w:rPr>
      <w:rFonts w:cs="Times New Roman"/>
      <w:bCs w:val="0"/>
      <w:i/>
      <w:iCs w:val="0"/>
      <w:szCs w:val="20"/>
    </w:rPr>
  </w:style>
  <w:style w:type="paragraph" w:customStyle="1" w:styleId="Appendix3">
    <w:name w:val="Appendix 3"/>
    <w:basedOn w:val="Kop3"/>
    <w:next w:val="Standaard"/>
    <w:pPr>
      <w:numPr>
        <w:numId w:val="3"/>
      </w:numPr>
      <w:spacing w:before="240" w:after="60" w:line="240" w:lineRule="auto"/>
    </w:pPr>
    <w:rPr>
      <w:rFonts w:cs="Times New Roman"/>
      <w:bCs w:val="0"/>
      <w:sz w:val="24"/>
      <w:szCs w:val="20"/>
    </w:rPr>
  </w:style>
  <w:style w:type="paragraph" w:customStyle="1" w:styleId="NCFopsomming">
    <w:name w:val="NCF opsomming"/>
    <w:basedOn w:val="Standaard"/>
    <w:pPr>
      <w:numPr>
        <w:numId w:val="4"/>
      </w:numPr>
    </w:pPr>
  </w:style>
  <w:style w:type="paragraph" w:styleId="Lijst2">
    <w:name w:val="List 2"/>
    <w:basedOn w:val="Standaard"/>
    <w:pPr>
      <w:spacing w:line="240" w:lineRule="auto"/>
      <w:ind w:left="566" w:hanging="283"/>
    </w:pPr>
    <w:rPr>
      <w:sz w:val="22"/>
      <w:szCs w:val="20"/>
    </w:rPr>
  </w:style>
  <w:style w:type="paragraph" w:styleId="Plattetekstinspringen">
    <w:name w:val="Body Text Indent"/>
    <w:basedOn w:val="Standaard"/>
    <w:pPr>
      <w:spacing w:after="120" w:line="240" w:lineRule="auto"/>
      <w:ind w:left="283"/>
    </w:pPr>
    <w:rPr>
      <w:sz w:val="22"/>
      <w:szCs w:val="20"/>
    </w:rPr>
  </w:style>
  <w:style w:type="paragraph" w:styleId="Lijst">
    <w:name w:val="List"/>
    <w:basedOn w:val="Standaard"/>
    <w:pPr>
      <w:spacing w:line="240" w:lineRule="auto"/>
      <w:ind w:left="283" w:hanging="283"/>
    </w:pPr>
    <w:rPr>
      <w:sz w:val="22"/>
      <w:szCs w:val="20"/>
    </w:rPr>
  </w:style>
  <w:style w:type="paragraph" w:styleId="Index1">
    <w:name w:val="index 1"/>
    <w:basedOn w:val="Standaard"/>
    <w:next w:val="Standaard"/>
    <w:autoRedefine/>
    <w:semiHidden/>
    <w:pPr>
      <w:spacing w:line="240" w:lineRule="auto"/>
      <w:ind w:left="220" w:hanging="220"/>
    </w:pPr>
    <w:rPr>
      <w:szCs w:val="20"/>
    </w:rPr>
  </w:style>
  <w:style w:type="paragraph" w:styleId="Index2">
    <w:name w:val="index 2"/>
    <w:basedOn w:val="Standaard"/>
    <w:next w:val="Standaard"/>
    <w:autoRedefine/>
    <w:semiHidden/>
    <w:pPr>
      <w:spacing w:line="240" w:lineRule="auto"/>
      <w:ind w:left="440" w:hanging="220"/>
    </w:pPr>
    <w:rPr>
      <w:szCs w:val="20"/>
    </w:rPr>
  </w:style>
  <w:style w:type="paragraph" w:styleId="Index3">
    <w:name w:val="index 3"/>
    <w:basedOn w:val="Standaard"/>
    <w:next w:val="Standaard"/>
    <w:autoRedefine/>
    <w:semiHidden/>
    <w:pPr>
      <w:spacing w:line="240" w:lineRule="auto"/>
      <w:ind w:left="660" w:hanging="220"/>
    </w:pPr>
    <w:rPr>
      <w:szCs w:val="20"/>
    </w:rPr>
  </w:style>
  <w:style w:type="paragraph" w:styleId="Index4">
    <w:name w:val="index 4"/>
    <w:basedOn w:val="Standaard"/>
    <w:next w:val="Standaard"/>
    <w:autoRedefine/>
    <w:semiHidden/>
    <w:pPr>
      <w:spacing w:line="240" w:lineRule="auto"/>
      <w:ind w:left="880" w:hanging="220"/>
    </w:pPr>
    <w:rPr>
      <w:szCs w:val="20"/>
    </w:rPr>
  </w:style>
  <w:style w:type="paragraph" w:styleId="Index5">
    <w:name w:val="index 5"/>
    <w:basedOn w:val="Standaard"/>
    <w:next w:val="Standaard"/>
    <w:autoRedefine/>
    <w:semiHidden/>
    <w:pPr>
      <w:spacing w:line="240" w:lineRule="auto"/>
      <w:ind w:left="1100" w:hanging="220"/>
    </w:pPr>
    <w:rPr>
      <w:szCs w:val="20"/>
    </w:rPr>
  </w:style>
  <w:style w:type="paragraph" w:styleId="Index6">
    <w:name w:val="index 6"/>
    <w:basedOn w:val="Standaard"/>
    <w:next w:val="Standaard"/>
    <w:autoRedefine/>
    <w:semiHidden/>
    <w:pPr>
      <w:spacing w:line="240" w:lineRule="auto"/>
      <w:ind w:left="1320" w:hanging="220"/>
    </w:pPr>
    <w:rPr>
      <w:szCs w:val="20"/>
    </w:rPr>
  </w:style>
  <w:style w:type="paragraph" w:styleId="Index7">
    <w:name w:val="index 7"/>
    <w:basedOn w:val="Standaard"/>
    <w:next w:val="Standaard"/>
    <w:autoRedefine/>
    <w:semiHidden/>
    <w:pPr>
      <w:spacing w:line="240" w:lineRule="auto"/>
      <w:ind w:left="1540" w:hanging="220"/>
    </w:pPr>
    <w:rPr>
      <w:szCs w:val="20"/>
    </w:rPr>
  </w:style>
  <w:style w:type="paragraph" w:styleId="Index8">
    <w:name w:val="index 8"/>
    <w:basedOn w:val="Standaard"/>
    <w:next w:val="Standaard"/>
    <w:autoRedefine/>
    <w:semiHidden/>
    <w:pPr>
      <w:spacing w:line="240" w:lineRule="auto"/>
      <w:ind w:left="1760" w:hanging="220"/>
    </w:pPr>
    <w:rPr>
      <w:szCs w:val="20"/>
    </w:rPr>
  </w:style>
  <w:style w:type="paragraph" w:styleId="Index9">
    <w:name w:val="index 9"/>
    <w:basedOn w:val="Standaard"/>
    <w:next w:val="Standaard"/>
    <w:autoRedefine/>
    <w:semiHidden/>
    <w:pPr>
      <w:spacing w:line="240" w:lineRule="auto"/>
      <w:ind w:left="1980" w:hanging="220"/>
    </w:pPr>
    <w:rPr>
      <w:szCs w:val="20"/>
    </w:rPr>
  </w:style>
  <w:style w:type="paragraph" w:styleId="Indexkop">
    <w:name w:val="index heading"/>
    <w:basedOn w:val="Standaard"/>
    <w:next w:val="Index1"/>
    <w:semiHidden/>
    <w:pPr>
      <w:spacing w:before="240" w:after="120" w:line="240" w:lineRule="auto"/>
      <w:jc w:val="center"/>
    </w:pPr>
    <w:rPr>
      <w:b/>
      <w:sz w:val="26"/>
      <w:szCs w:val="20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2">
    <w:name w:val="Body Text 2"/>
    <w:basedOn w:val="Standaard"/>
    <w:pPr>
      <w:spacing w:line="240" w:lineRule="auto"/>
    </w:pPr>
    <w:rPr>
      <w:b/>
      <w:sz w:val="28"/>
      <w:szCs w:val="20"/>
    </w:rPr>
  </w:style>
  <w:style w:type="paragraph" w:styleId="Bijschrift">
    <w:name w:val="caption"/>
    <w:basedOn w:val="Standaard"/>
    <w:next w:val="Standaard"/>
    <w:qFormat/>
    <w:pPr>
      <w:spacing w:before="120" w:after="120" w:line="240" w:lineRule="auto"/>
    </w:pPr>
    <w:rPr>
      <w:b/>
      <w:sz w:val="22"/>
      <w:szCs w:val="20"/>
    </w:rPr>
  </w:style>
  <w:style w:type="paragraph" w:styleId="Plattetekst3">
    <w:name w:val="Body Text 3"/>
    <w:basedOn w:val="Standaard"/>
    <w:pPr>
      <w:spacing w:line="240" w:lineRule="auto"/>
    </w:pPr>
    <w:rPr>
      <w:i/>
      <w:sz w:val="22"/>
      <w:szCs w:val="20"/>
    </w:rPr>
  </w:style>
  <w:style w:type="paragraph" w:styleId="Plattetekstinspringen2">
    <w:name w:val="Body Text Indent 2"/>
    <w:basedOn w:val="Standaard"/>
    <w:pPr>
      <w:spacing w:line="240" w:lineRule="auto"/>
      <w:ind w:left="337"/>
    </w:pPr>
    <w:rPr>
      <w:sz w:val="22"/>
      <w:szCs w:val="20"/>
    </w:rPr>
  </w:style>
  <w:style w:type="paragraph" w:customStyle="1" w:styleId="Refdocskader">
    <w:name w:val="Ref docs kader"/>
    <w:basedOn w:val="Standaard"/>
    <w:pPr>
      <w:framePr w:w="7938" w:hSpace="142" w:vSpace="142" w:wrap="notBeside" w:vAnchor="text" w:hAnchor="page" w:xAlign="center" w:y="1"/>
      <w:pBdr>
        <w:top w:val="single" w:sz="4" w:space="2" w:color="auto" w:shadow="1"/>
        <w:left w:val="single" w:sz="4" w:space="4" w:color="auto" w:shadow="1"/>
        <w:bottom w:val="single" w:sz="4" w:space="2" w:color="auto" w:shadow="1"/>
        <w:right w:val="single" w:sz="4" w:space="4" w:color="auto" w:shadow="1"/>
      </w:pBdr>
      <w:spacing w:line="240" w:lineRule="auto"/>
    </w:pPr>
    <w:rPr>
      <w:sz w:val="22"/>
      <w:szCs w:val="20"/>
    </w:rPr>
  </w:style>
  <w:style w:type="paragraph" w:customStyle="1" w:styleId="aktieaandacht">
    <w:name w:val="aktieaandacht"/>
    <w:basedOn w:val="Standaard"/>
    <w:autoRedefine/>
    <w:pPr>
      <w:keepLines/>
      <w:framePr w:hSpace="142" w:vSpace="142" w:wrap="notBeside" w:vAnchor="text" w:hAnchor="text" w:y="1"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pacing w:line="240" w:lineRule="auto"/>
      <w:ind w:right="1134"/>
    </w:pPr>
    <w:rPr>
      <w:b/>
      <w:i/>
      <w:color w:val="FF0000"/>
      <w:sz w:val="22"/>
      <w:szCs w:val="20"/>
    </w:rPr>
  </w:style>
  <w:style w:type="character" w:customStyle="1" w:styleId="HTMLMarkup">
    <w:name w:val="HTML Markup"/>
    <w:rPr>
      <w:vanish/>
      <w:color w:val="FF0000"/>
    </w:rPr>
  </w:style>
  <w:style w:type="paragraph" w:styleId="Tekstzonderopmaak">
    <w:name w:val="Plain Text"/>
    <w:basedOn w:val="Standaard"/>
    <w:pPr>
      <w:spacing w:line="240" w:lineRule="auto"/>
    </w:pPr>
    <w:rPr>
      <w:rFonts w:ascii="Courier New" w:hAnsi="Courier New"/>
      <w:sz w:val="20"/>
      <w:szCs w:val="20"/>
    </w:rPr>
  </w:style>
  <w:style w:type="character" w:customStyle="1" w:styleId="emailstijl15">
    <w:name w:val="emailstijl15"/>
    <w:rPr>
      <w:rFonts w:ascii="Arial" w:hAnsi="Arial" w:cs="Arial"/>
      <w:color w:val="000000"/>
      <w:sz w:val="20"/>
    </w:rPr>
  </w:style>
  <w:style w:type="paragraph" w:customStyle="1" w:styleId="Alinea">
    <w:name w:val="Alinea"/>
    <w:basedOn w:val="Standaard"/>
    <w:pPr>
      <w:keepLines/>
      <w:tabs>
        <w:tab w:val="left" w:pos="851"/>
      </w:tabs>
      <w:spacing w:after="220" w:line="240" w:lineRule="auto"/>
    </w:pPr>
    <w:rPr>
      <w:rFonts w:eastAsia="MS Mincho"/>
      <w:sz w:val="22"/>
      <w:szCs w:val="20"/>
      <w:lang w:eastAsia="ja-JP"/>
    </w:rPr>
  </w:style>
  <w:style w:type="paragraph" w:customStyle="1" w:styleId="RapTabTitel">
    <w:name w:val="RapTabTitel"/>
    <w:next w:val="Standaard"/>
    <w:pPr>
      <w:keepNext/>
      <w:keepLines/>
      <w:pageBreakBefore/>
      <w:outlineLvl w:val="1"/>
    </w:pPr>
    <w:rPr>
      <w:rFonts w:ascii="Arial" w:eastAsia="MS Mincho" w:hAnsi="Arial"/>
      <w:b/>
      <w:noProof/>
      <w:sz w:val="24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pPr>
      <w:ind w:left="0"/>
    </w:pPr>
    <w:rPr>
      <w:b/>
      <w:bCs/>
      <w:i w:val="0"/>
      <w:sz w:val="20"/>
    </w:rPr>
  </w:style>
  <w:style w:type="paragraph" w:customStyle="1" w:styleId="CM16">
    <w:name w:val="CM16"/>
    <w:basedOn w:val="Standaard"/>
    <w:next w:val="Standaard"/>
    <w:pPr>
      <w:widowControl w:val="0"/>
      <w:autoSpaceDE w:val="0"/>
      <w:autoSpaceDN w:val="0"/>
      <w:adjustRightInd w:val="0"/>
      <w:spacing w:line="240" w:lineRule="auto"/>
    </w:pPr>
    <w:rPr>
      <w:sz w:val="24"/>
    </w:rPr>
  </w:style>
  <w:style w:type="paragraph" w:customStyle="1" w:styleId="CM17">
    <w:name w:val="CM17"/>
    <w:basedOn w:val="Standaard"/>
    <w:next w:val="Standaard"/>
    <w:pPr>
      <w:widowControl w:val="0"/>
      <w:autoSpaceDE w:val="0"/>
      <w:autoSpaceDN w:val="0"/>
      <w:adjustRightInd w:val="0"/>
      <w:spacing w:line="240" w:lineRule="auto"/>
    </w:pPr>
    <w:rPr>
      <w:sz w:val="24"/>
    </w:rPr>
  </w:style>
  <w:style w:type="paragraph" w:customStyle="1" w:styleId="CM18">
    <w:name w:val="CM18"/>
    <w:basedOn w:val="Standaard"/>
    <w:next w:val="Standaard"/>
    <w:pPr>
      <w:widowControl w:val="0"/>
      <w:autoSpaceDE w:val="0"/>
      <w:autoSpaceDN w:val="0"/>
      <w:adjustRightInd w:val="0"/>
      <w:spacing w:line="240" w:lineRule="auto"/>
    </w:pPr>
    <w:rPr>
      <w:sz w:val="24"/>
    </w:rPr>
  </w:style>
  <w:style w:type="paragraph" w:customStyle="1" w:styleId="CM19">
    <w:name w:val="CM19"/>
    <w:basedOn w:val="Standaard"/>
    <w:next w:val="Standaard"/>
    <w:pPr>
      <w:widowControl w:val="0"/>
      <w:autoSpaceDE w:val="0"/>
      <w:autoSpaceDN w:val="0"/>
      <w:adjustRightInd w:val="0"/>
      <w:spacing w:line="240" w:lineRule="auto"/>
    </w:pPr>
    <w:rPr>
      <w:sz w:val="24"/>
    </w:rPr>
  </w:style>
  <w:style w:type="character" w:customStyle="1" w:styleId="donormal1">
    <w:name w:val="donormal1"/>
    <w:rPr>
      <w:rFonts w:ascii="Arial" w:hAnsi="Arial" w:cs="Arial" w:hint="default"/>
      <w:b w:val="0"/>
      <w:bCs w:val="0"/>
      <w:i w:val="0"/>
      <w:iCs w:val="0"/>
      <w:sz w:val="20"/>
      <w:szCs w:val="20"/>
      <w:bdr w:val="none" w:sz="0" w:space="0" w:color="auto" w:frame="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rsid w:val="0050330D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a.nl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##</vt:lpstr>
    </vt:vector>
  </TitlesOfParts>
  <Company>##</Company>
  <LinksUpToDate>false</LinksUpToDate>
  <CharactersWithSpaces>1832</CharactersWithSpaces>
  <SharedDoc>false</SharedDoc>
  <HLinks>
    <vt:vector size="6" baseType="variant">
      <vt:variant>
        <vt:i4>7929956</vt:i4>
      </vt:variant>
      <vt:variant>
        <vt:i4>0</vt:i4>
      </vt:variant>
      <vt:variant>
        <vt:i4>0</vt:i4>
      </vt:variant>
      <vt:variant>
        <vt:i4>5</vt:i4>
      </vt:variant>
      <vt:variant>
        <vt:lpwstr>http://www.rva.nl/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##</dc:title>
  <dc:subject> </dc:subject>
  <dc:creator>##</dc:creator>
  <cp:keywords> </cp:keywords>
  <cp:lastModifiedBy>Jan Grefhorst</cp:lastModifiedBy>
  <cp:revision>2</cp:revision>
  <cp:lastPrinted>2010-04-07T13:26:00Z</cp:lastPrinted>
  <dcterms:created xsi:type="dcterms:W3CDTF">2016-04-20T15:31:00Z</dcterms:created>
  <dcterms:modified xsi:type="dcterms:W3CDTF">2016-04-20T15:31:00Z</dcterms:modified>
</cp:coreProperties>
</file>